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6EB0" w14:textId="77777777" w:rsidR="00E85282" w:rsidRDefault="00000000">
      <w:pPr>
        <w:pStyle w:val="Ttulo1"/>
        <w:spacing w:before="64"/>
        <w:ind w:left="1488"/>
      </w:pPr>
      <w:r>
        <w:rPr>
          <w:color w:val="A81A17"/>
        </w:rPr>
        <w:t>Call</w:t>
      </w:r>
      <w:r>
        <w:rPr>
          <w:color w:val="A81A17"/>
          <w:spacing w:val="-4"/>
        </w:rPr>
        <w:t xml:space="preserve"> </w:t>
      </w:r>
      <w:r>
        <w:rPr>
          <w:color w:val="A81A17"/>
        </w:rPr>
        <w:t>for</w:t>
      </w:r>
      <w:r>
        <w:rPr>
          <w:color w:val="A81A17"/>
          <w:spacing w:val="-4"/>
        </w:rPr>
        <w:t xml:space="preserve"> </w:t>
      </w:r>
      <w:r>
        <w:rPr>
          <w:color w:val="A81A17"/>
        </w:rPr>
        <w:t>ENTER</w:t>
      </w:r>
      <w:r>
        <w:rPr>
          <w:color w:val="A81A17"/>
          <w:spacing w:val="-3"/>
        </w:rPr>
        <w:t xml:space="preserve"> </w:t>
      </w:r>
      <w:r>
        <w:rPr>
          <w:color w:val="A81A17"/>
        </w:rPr>
        <w:t>eTourism</w:t>
      </w:r>
      <w:r>
        <w:rPr>
          <w:color w:val="A81A17"/>
          <w:spacing w:val="-2"/>
        </w:rPr>
        <w:t xml:space="preserve"> </w:t>
      </w:r>
      <w:r>
        <w:rPr>
          <w:color w:val="A81A17"/>
        </w:rPr>
        <w:t>Conference</w:t>
      </w:r>
      <w:r>
        <w:rPr>
          <w:color w:val="A81A17"/>
          <w:spacing w:val="-3"/>
        </w:rPr>
        <w:t xml:space="preserve"> </w:t>
      </w:r>
      <w:r>
        <w:rPr>
          <w:color w:val="A81A17"/>
        </w:rPr>
        <w:t>Hosting</w:t>
      </w:r>
    </w:p>
    <w:p w14:paraId="04AA23F1" w14:textId="77777777" w:rsidR="00E85282" w:rsidRDefault="00E85282">
      <w:pPr>
        <w:pStyle w:val="Textoindependiente"/>
        <w:ind w:left="0"/>
        <w:rPr>
          <w:b/>
          <w:sz w:val="26"/>
        </w:rPr>
      </w:pPr>
    </w:p>
    <w:p w14:paraId="0E318B67" w14:textId="77777777" w:rsidR="00E85282" w:rsidRDefault="00E85282">
      <w:pPr>
        <w:pStyle w:val="Textoindependiente"/>
        <w:spacing w:before="5"/>
        <w:ind w:left="0"/>
        <w:rPr>
          <w:b/>
          <w:sz w:val="28"/>
        </w:rPr>
      </w:pPr>
    </w:p>
    <w:p w14:paraId="1DBDA066" w14:textId="6B886722" w:rsidR="00E85282" w:rsidRDefault="00000000">
      <w:pPr>
        <w:ind w:left="119"/>
        <w:jc w:val="both"/>
        <w:rPr>
          <w:b/>
          <w:sz w:val="24"/>
        </w:rPr>
      </w:pPr>
      <w:r>
        <w:rPr>
          <w:b/>
          <w:color w:val="6F6F6F"/>
          <w:sz w:val="24"/>
        </w:rPr>
        <w:t>Deadline</w:t>
      </w:r>
      <w:r>
        <w:rPr>
          <w:b/>
          <w:color w:val="6F6F6F"/>
          <w:spacing w:val="-5"/>
          <w:sz w:val="24"/>
        </w:rPr>
        <w:t xml:space="preserve"> </w:t>
      </w:r>
      <w:r>
        <w:rPr>
          <w:b/>
          <w:color w:val="6F6F6F"/>
          <w:sz w:val="24"/>
        </w:rPr>
        <w:t>for</w:t>
      </w:r>
      <w:r>
        <w:rPr>
          <w:b/>
          <w:color w:val="6F6F6F"/>
          <w:spacing w:val="-3"/>
          <w:sz w:val="24"/>
        </w:rPr>
        <w:t xml:space="preserve"> </w:t>
      </w:r>
      <w:r>
        <w:rPr>
          <w:b/>
          <w:color w:val="6F6F6F"/>
          <w:sz w:val="24"/>
        </w:rPr>
        <w:t>proposals:</w:t>
      </w:r>
      <w:r>
        <w:rPr>
          <w:b/>
          <w:color w:val="6F6F6F"/>
          <w:spacing w:val="-1"/>
          <w:sz w:val="24"/>
        </w:rPr>
        <w:t xml:space="preserve"> </w:t>
      </w:r>
      <w:r>
        <w:rPr>
          <w:b/>
          <w:color w:val="6F6F6F"/>
          <w:sz w:val="24"/>
        </w:rPr>
        <w:t>31</w:t>
      </w:r>
      <w:r>
        <w:rPr>
          <w:b/>
          <w:color w:val="6F6F6F"/>
          <w:sz w:val="24"/>
          <w:vertAlign w:val="superscript"/>
        </w:rPr>
        <w:t>st</w:t>
      </w:r>
      <w:r>
        <w:rPr>
          <w:b/>
          <w:color w:val="6F6F6F"/>
          <w:spacing w:val="-2"/>
          <w:sz w:val="24"/>
        </w:rPr>
        <w:t xml:space="preserve"> </w:t>
      </w:r>
      <w:r>
        <w:rPr>
          <w:b/>
          <w:color w:val="6F6F6F"/>
          <w:sz w:val="24"/>
        </w:rPr>
        <w:t>August</w:t>
      </w:r>
      <w:r>
        <w:rPr>
          <w:b/>
          <w:color w:val="6F6F6F"/>
          <w:spacing w:val="-3"/>
          <w:sz w:val="24"/>
        </w:rPr>
        <w:t xml:space="preserve"> </w:t>
      </w:r>
      <w:r>
        <w:rPr>
          <w:b/>
          <w:color w:val="6F6F6F"/>
          <w:sz w:val="24"/>
        </w:rPr>
        <w:t>202</w:t>
      </w:r>
      <w:r w:rsidR="00C87A96">
        <w:rPr>
          <w:b/>
          <w:color w:val="6F6F6F"/>
          <w:sz w:val="24"/>
        </w:rPr>
        <w:t>6</w:t>
      </w:r>
    </w:p>
    <w:p w14:paraId="0EBF2274" w14:textId="77777777" w:rsidR="00E85282" w:rsidRDefault="00E85282">
      <w:pPr>
        <w:pStyle w:val="Textoindependiente"/>
        <w:spacing w:before="10"/>
        <w:ind w:left="0"/>
        <w:rPr>
          <w:b/>
          <w:sz w:val="29"/>
        </w:rPr>
      </w:pPr>
    </w:p>
    <w:p w14:paraId="559974DC" w14:textId="77777777" w:rsidR="00E85282" w:rsidRDefault="00000000">
      <w:pPr>
        <w:pStyle w:val="Textoindependiente"/>
        <w:spacing w:line="276" w:lineRule="auto"/>
        <w:ind w:left="119" w:right="113"/>
        <w:jc w:val="both"/>
      </w:pPr>
      <w:r>
        <w:rPr>
          <w:b/>
          <w:color w:val="6F6F6F"/>
        </w:rPr>
        <w:t xml:space="preserve">ENTER Requirements: </w:t>
      </w:r>
      <w:r>
        <w:rPr>
          <w:color w:val="6F6F6F"/>
        </w:rPr>
        <w:t>ENTER is the annual tourism and technology event that offers a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worldwide and unique forum for attendees from academia, industry, government, and other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organizations</w:t>
      </w:r>
      <w:r>
        <w:rPr>
          <w:color w:val="6F6F6F"/>
          <w:spacing w:val="-12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-10"/>
        </w:rPr>
        <w:t xml:space="preserve"> </w:t>
      </w:r>
      <w:r>
        <w:rPr>
          <w:color w:val="6F6F6F"/>
        </w:rPr>
        <w:t>actively</w:t>
      </w:r>
      <w:r>
        <w:rPr>
          <w:color w:val="6F6F6F"/>
          <w:spacing w:val="-10"/>
        </w:rPr>
        <w:t xml:space="preserve"> </w:t>
      </w:r>
      <w:r>
        <w:rPr>
          <w:color w:val="6F6F6F"/>
        </w:rPr>
        <w:t>exchange,</w:t>
      </w:r>
      <w:r>
        <w:rPr>
          <w:color w:val="6F6F6F"/>
          <w:spacing w:val="-11"/>
        </w:rPr>
        <w:t xml:space="preserve"> </w:t>
      </w:r>
      <w:r>
        <w:rPr>
          <w:color w:val="6F6F6F"/>
        </w:rPr>
        <w:t>share,</w:t>
      </w:r>
      <w:r>
        <w:rPr>
          <w:color w:val="6F6F6F"/>
          <w:spacing w:val="-11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-10"/>
        </w:rPr>
        <w:t xml:space="preserve"> </w:t>
      </w:r>
      <w:r>
        <w:rPr>
          <w:color w:val="6F6F6F"/>
        </w:rPr>
        <w:t>challenge</w:t>
      </w:r>
      <w:r>
        <w:rPr>
          <w:color w:val="6F6F6F"/>
          <w:spacing w:val="-13"/>
        </w:rPr>
        <w:t xml:space="preserve"> </w:t>
      </w:r>
      <w:r>
        <w:rPr>
          <w:color w:val="6F6F6F"/>
        </w:rPr>
        <w:t>state-of-the-art</w:t>
      </w:r>
      <w:r>
        <w:rPr>
          <w:color w:val="6F6F6F"/>
          <w:spacing w:val="-10"/>
        </w:rPr>
        <w:t xml:space="preserve"> </w:t>
      </w:r>
      <w:r>
        <w:rPr>
          <w:color w:val="6F6F6F"/>
        </w:rPr>
        <w:t>research</w:t>
      </w:r>
      <w:r>
        <w:rPr>
          <w:color w:val="6F6F6F"/>
          <w:spacing w:val="-11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-11"/>
        </w:rPr>
        <w:t xml:space="preserve"> </w:t>
      </w:r>
      <w:r>
        <w:rPr>
          <w:color w:val="6F6F6F"/>
        </w:rPr>
        <w:t>industrial</w:t>
      </w:r>
      <w:r>
        <w:rPr>
          <w:color w:val="6F6F6F"/>
          <w:spacing w:val="-58"/>
        </w:rPr>
        <w:t xml:space="preserve"> </w:t>
      </w:r>
      <w:r>
        <w:rPr>
          <w:color w:val="6F6F6F"/>
        </w:rPr>
        <w:t>case studies on the application of information and communication technologies to travel and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tourism (eTourism). ENTER is designed in a way that enables the maximum exchange of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information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interaction</w:t>
      </w:r>
      <w:r>
        <w:rPr>
          <w:color w:val="6F6F6F"/>
          <w:spacing w:val="-7"/>
        </w:rPr>
        <w:t xml:space="preserve"> </w:t>
      </w:r>
      <w:r>
        <w:rPr>
          <w:color w:val="6F6F6F"/>
        </w:rPr>
        <w:t>between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participants.</w:t>
      </w:r>
      <w:r>
        <w:rPr>
          <w:color w:val="6F6F6F"/>
          <w:spacing w:val="-7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International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Federation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Information</w:t>
      </w:r>
      <w:r>
        <w:rPr>
          <w:color w:val="6F6F6F"/>
          <w:spacing w:val="-58"/>
        </w:rPr>
        <w:t xml:space="preserve"> </w:t>
      </w:r>
      <w:r>
        <w:rPr>
          <w:color w:val="6F6F6F"/>
        </w:rPr>
        <w:t>Technologies and Travel &amp; Tourism (IFITT) grants the rights of implementing the ENTER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eTourism Conference to a Host Organization that is responsible for the organization and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hosting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of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conference.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It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preferable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that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applying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host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involved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in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IFITT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community.</w:t>
      </w:r>
    </w:p>
    <w:p w14:paraId="7B250904" w14:textId="77777777" w:rsidR="00E85282" w:rsidRDefault="00E85282">
      <w:pPr>
        <w:pStyle w:val="Textoindependiente"/>
        <w:spacing w:before="2"/>
        <w:ind w:left="0"/>
        <w:rPr>
          <w:sz w:val="26"/>
        </w:rPr>
      </w:pPr>
    </w:p>
    <w:p w14:paraId="56D7CA46" w14:textId="77777777" w:rsidR="00E85282" w:rsidRDefault="00000000">
      <w:pPr>
        <w:pStyle w:val="Textoindependiente"/>
        <w:spacing w:line="276" w:lineRule="auto"/>
        <w:ind w:left="119" w:right="123"/>
        <w:jc w:val="both"/>
      </w:pPr>
      <w:r>
        <w:rPr>
          <w:b/>
          <w:color w:val="6F6F6F"/>
        </w:rPr>
        <w:t xml:space="preserve">Dates: </w:t>
      </w:r>
      <w:r>
        <w:rPr>
          <w:color w:val="6F6F6F"/>
        </w:rPr>
        <w:t>ENTER typically takes place at the end of January. The conference is held on three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days (Wednesday, Thursday and Friday). A PhD workshop and a local eTourism day happen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on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Tuesday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– prior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to the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main conference.</w:t>
      </w:r>
    </w:p>
    <w:p w14:paraId="2F77C7F5" w14:textId="77777777" w:rsidR="00E85282" w:rsidRDefault="00E85282">
      <w:pPr>
        <w:pStyle w:val="Textoindependiente"/>
        <w:spacing w:before="9"/>
        <w:ind w:left="0"/>
        <w:rPr>
          <w:sz w:val="25"/>
        </w:rPr>
      </w:pPr>
    </w:p>
    <w:p w14:paraId="213EC465" w14:textId="302A984B" w:rsidR="00E85282" w:rsidRDefault="00000000">
      <w:pPr>
        <w:pStyle w:val="Textoindependiente"/>
        <w:ind w:left="119"/>
        <w:jc w:val="both"/>
      </w:pPr>
      <w:r>
        <w:rPr>
          <w:b/>
          <w:color w:val="6F6F6F"/>
        </w:rPr>
        <w:t>Location:</w:t>
      </w:r>
      <w:r>
        <w:rPr>
          <w:b/>
          <w:color w:val="6F6F6F"/>
          <w:spacing w:val="-5"/>
        </w:rPr>
        <w:t xml:space="preserve"> </w:t>
      </w:r>
      <w:r>
        <w:rPr>
          <w:color w:val="6F6F6F"/>
        </w:rPr>
        <w:t>Conference</w:t>
      </w:r>
      <w:r>
        <w:rPr>
          <w:color w:val="6F6F6F"/>
          <w:spacing w:val="-4"/>
        </w:rPr>
        <w:t xml:space="preserve"> </w:t>
      </w:r>
      <w:r>
        <w:rPr>
          <w:color w:val="6F6F6F"/>
        </w:rPr>
        <w:t>Centre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/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Conference</w:t>
      </w:r>
      <w:r>
        <w:rPr>
          <w:color w:val="6F6F6F"/>
          <w:spacing w:val="-4"/>
        </w:rPr>
        <w:t xml:space="preserve"> </w:t>
      </w:r>
      <w:r>
        <w:rPr>
          <w:color w:val="6F6F6F"/>
        </w:rPr>
        <w:t>Hotel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/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Educational</w:t>
      </w:r>
      <w:r>
        <w:rPr>
          <w:color w:val="6F6F6F"/>
          <w:spacing w:val="-4"/>
        </w:rPr>
        <w:t xml:space="preserve"> </w:t>
      </w:r>
      <w:r>
        <w:rPr>
          <w:color w:val="6F6F6F"/>
        </w:rPr>
        <w:t>establishment</w:t>
      </w:r>
      <w:r w:rsidR="001D3CDD">
        <w:rPr>
          <w:color w:val="6F6F6F"/>
        </w:rPr>
        <w:t>.</w:t>
      </w:r>
    </w:p>
    <w:p w14:paraId="000107A0" w14:textId="77777777" w:rsidR="00E85282" w:rsidRDefault="00E85282">
      <w:pPr>
        <w:pStyle w:val="Textoindependiente"/>
        <w:spacing w:before="9"/>
        <w:ind w:left="0"/>
        <w:rPr>
          <w:sz w:val="29"/>
        </w:rPr>
      </w:pPr>
    </w:p>
    <w:p w14:paraId="428E29B1" w14:textId="77777777" w:rsidR="00E85282" w:rsidRDefault="00000000">
      <w:pPr>
        <w:pStyle w:val="Textoindependiente"/>
        <w:spacing w:before="1" w:line="278" w:lineRule="auto"/>
        <w:ind w:left="119" w:right="115"/>
        <w:jc w:val="both"/>
      </w:pPr>
      <w:r>
        <w:rPr>
          <w:b/>
          <w:color w:val="6F6F6F"/>
        </w:rPr>
        <w:t>Participation:</w:t>
      </w:r>
      <w:r>
        <w:rPr>
          <w:b/>
          <w:color w:val="6F6F6F"/>
          <w:spacing w:val="1"/>
        </w:rPr>
        <w:t xml:space="preserve"> </w:t>
      </w:r>
      <w:r>
        <w:rPr>
          <w:color w:val="6F6F6F"/>
        </w:rPr>
        <w:t>ENTER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attracts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academics,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students,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well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tourism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industry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government representatives from all over the world. The ENTER conference has historically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welcomed around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150-250 registered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participants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annually.</w:t>
      </w:r>
    </w:p>
    <w:p w14:paraId="62E2375A" w14:textId="77777777" w:rsidR="00E85282" w:rsidRDefault="00E85282">
      <w:pPr>
        <w:pStyle w:val="Textoindependiente"/>
        <w:spacing w:before="4"/>
        <w:ind w:left="0"/>
        <w:rPr>
          <w:sz w:val="25"/>
        </w:rPr>
      </w:pPr>
    </w:p>
    <w:p w14:paraId="1B726D69" w14:textId="77777777" w:rsidR="00E85282" w:rsidRDefault="00000000">
      <w:pPr>
        <w:pStyle w:val="Textoindependiente"/>
        <w:spacing w:line="278" w:lineRule="auto"/>
        <w:ind w:left="119" w:right="120"/>
        <w:jc w:val="both"/>
      </w:pPr>
      <w:r>
        <w:rPr>
          <w:b/>
          <w:color w:val="6F6F6F"/>
        </w:rPr>
        <w:t xml:space="preserve">Conference Fees: </w:t>
      </w:r>
      <w:r>
        <w:rPr>
          <w:color w:val="6F6F6F"/>
        </w:rPr>
        <w:t>We welcome creative suggestions for conference fees and conference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content. Fees are subject to negotiation but should remain below 500 € per person (full price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IFITT members).</w:t>
      </w:r>
    </w:p>
    <w:p w14:paraId="0FDC1656" w14:textId="77777777" w:rsidR="00E85282" w:rsidRDefault="00E85282">
      <w:pPr>
        <w:pStyle w:val="Textoindependiente"/>
        <w:ind w:left="0"/>
        <w:rPr>
          <w:sz w:val="25"/>
        </w:rPr>
      </w:pPr>
    </w:p>
    <w:p w14:paraId="095195C5" w14:textId="77777777" w:rsidR="00E85282" w:rsidRDefault="00000000">
      <w:pPr>
        <w:pStyle w:val="Ttulo1"/>
        <w:spacing w:before="1"/>
        <w:ind w:left="1490"/>
      </w:pPr>
      <w:r>
        <w:rPr>
          <w:color w:val="A81A17"/>
        </w:rPr>
        <w:t>Host</w:t>
      </w:r>
      <w:r>
        <w:rPr>
          <w:color w:val="A81A17"/>
          <w:spacing w:val="-4"/>
        </w:rPr>
        <w:t xml:space="preserve"> </w:t>
      </w:r>
      <w:r>
        <w:rPr>
          <w:color w:val="A81A17"/>
        </w:rPr>
        <w:t>organization</w:t>
      </w:r>
      <w:r>
        <w:rPr>
          <w:color w:val="A81A17"/>
          <w:spacing w:val="-1"/>
        </w:rPr>
        <w:t xml:space="preserve"> </w:t>
      </w:r>
      <w:r>
        <w:rPr>
          <w:color w:val="A81A17"/>
        </w:rPr>
        <w:t>gain</w:t>
      </w:r>
    </w:p>
    <w:p w14:paraId="19EB66B5" w14:textId="77777777" w:rsidR="00E85282" w:rsidRDefault="00E85282">
      <w:pPr>
        <w:pStyle w:val="Textoindependiente"/>
        <w:spacing w:before="4"/>
        <w:ind w:left="0"/>
        <w:rPr>
          <w:b/>
        </w:rPr>
      </w:pPr>
    </w:p>
    <w:p w14:paraId="76CFF3CF" w14:textId="38629887" w:rsidR="00E85282" w:rsidRDefault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ind w:hanging="362"/>
        <w:rPr>
          <w:sz w:val="24"/>
        </w:rPr>
      </w:pPr>
      <w:r>
        <w:rPr>
          <w:color w:val="6F6F6F"/>
          <w:sz w:val="24"/>
        </w:rPr>
        <w:t>Global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exposure</w:t>
      </w:r>
      <w:r>
        <w:rPr>
          <w:color w:val="6F6F6F"/>
          <w:spacing w:val="-5"/>
          <w:sz w:val="24"/>
        </w:rPr>
        <w:t xml:space="preserve"> </w:t>
      </w:r>
      <w:r>
        <w:rPr>
          <w:color w:val="6F6F6F"/>
          <w:sz w:val="24"/>
        </w:rPr>
        <w:t>through IFITT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ENTER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brands.</w:t>
      </w:r>
    </w:p>
    <w:p w14:paraId="22C94609" w14:textId="536B12B3" w:rsidR="00E85282" w:rsidRDefault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6"/>
        <w:ind w:hanging="362"/>
        <w:rPr>
          <w:sz w:val="24"/>
        </w:rPr>
      </w:pPr>
      <w:r>
        <w:rPr>
          <w:color w:val="6F6F6F"/>
          <w:sz w:val="24"/>
        </w:rPr>
        <w:t>Reputation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exposure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as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cutting-edge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tourism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destination.</w:t>
      </w:r>
    </w:p>
    <w:p w14:paraId="1E908816" w14:textId="5754FEFB" w:rsidR="00E85282" w:rsidRDefault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1"/>
        <w:ind w:hanging="362"/>
        <w:rPr>
          <w:sz w:val="24"/>
        </w:rPr>
      </w:pPr>
      <w:r>
        <w:rPr>
          <w:color w:val="6F6F6F"/>
          <w:sz w:val="24"/>
        </w:rPr>
        <w:t>Expertise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on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eTourism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from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global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experts.</w:t>
      </w:r>
    </w:p>
    <w:p w14:paraId="29C16C0A" w14:textId="4ED26F64" w:rsidR="00E85282" w:rsidRDefault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5"/>
        <w:ind w:hanging="362"/>
        <w:rPr>
          <w:sz w:val="24"/>
        </w:rPr>
      </w:pPr>
      <w:r>
        <w:rPr>
          <w:color w:val="6F6F6F"/>
          <w:sz w:val="24"/>
        </w:rPr>
        <w:t>Revenue</w:t>
      </w:r>
      <w:r>
        <w:rPr>
          <w:color w:val="6F6F6F"/>
          <w:spacing w:val="-5"/>
          <w:sz w:val="24"/>
        </w:rPr>
        <w:t xml:space="preserve"> </w:t>
      </w:r>
      <w:r>
        <w:rPr>
          <w:color w:val="6F6F6F"/>
          <w:sz w:val="24"/>
        </w:rPr>
        <w:t>share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from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registration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fees.</w:t>
      </w:r>
    </w:p>
    <w:p w14:paraId="7C5A9060" w14:textId="28EEC7F7" w:rsidR="00E85282" w:rsidRDefault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1"/>
        <w:ind w:hanging="362"/>
        <w:rPr>
          <w:sz w:val="24"/>
        </w:rPr>
      </w:pPr>
      <w:r>
        <w:rPr>
          <w:color w:val="6F6F6F"/>
          <w:sz w:val="24"/>
        </w:rPr>
        <w:t>Delegate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fees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from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local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eTourism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day.</w:t>
      </w:r>
    </w:p>
    <w:p w14:paraId="39619D6C" w14:textId="6F3CFC6C" w:rsidR="00E85282" w:rsidRDefault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1"/>
        <w:ind w:hanging="362"/>
        <w:rPr>
          <w:sz w:val="24"/>
        </w:rPr>
      </w:pPr>
      <w:r>
        <w:rPr>
          <w:color w:val="6F6F6F"/>
          <w:sz w:val="24"/>
        </w:rPr>
        <w:t>Revenue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share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from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sponsorship income.</w:t>
      </w:r>
    </w:p>
    <w:p w14:paraId="70E11D4F" w14:textId="271EB1C9" w:rsidR="00E85282" w:rsidRDefault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6"/>
        <w:ind w:hanging="362"/>
        <w:rPr>
          <w:sz w:val="24"/>
        </w:rPr>
      </w:pPr>
      <w:r>
        <w:rPr>
          <w:color w:val="6F6F6F"/>
          <w:sz w:val="24"/>
        </w:rPr>
        <w:t>Exhibition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income.</w:t>
      </w:r>
    </w:p>
    <w:p w14:paraId="072E612E" w14:textId="3187F698" w:rsidR="00E85282" w:rsidRDefault="00000000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1"/>
        <w:ind w:hanging="362"/>
        <w:rPr>
          <w:sz w:val="24"/>
        </w:rPr>
      </w:pPr>
      <w:r>
        <w:rPr>
          <w:color w:val="6F6F6F"/>
          <w:sz w:val="24"/>
        </w:rPr>
        <w:t>IFITT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Membership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for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two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years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subsequent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to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conference</w:t>
      </w:r>
      <w:r w:rsidR="00BC599D">
        <w:rPr>
          <w:color w:val="6F6F6F"/>
          <w:sz w:val="24"/>
        </w:rPr>
        <w:t>.</w:t>
      </w:r>
    </w:p>
    <w:p w14:paraId="19116C64" w14:textId="47910F6A" w:rsidR="00E85282" w:rsidRPr="00BC599D" w:rsidRDefault="00BC599D" w:rsidP="00BC599D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0"/>
        <w:ind w:hanging="362"/>
        <w:rPr>
          <w:sz w:val="24"/>
        </w:rPr>
        <w:sectPr w:rsidR="00E85282" w:rsidRPr="00BC599D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  <w:r>
        <w:rPr>
          <w:color w:val="6F6F6F"/>
          <w:sz w:val="24"/>
        </w:rPr>
        <w:t>Listing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on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IFITT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website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as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IFITT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sponsor.</w:t>
      </w:r>
    </w:p>
    <w:p w14:paraId="4C77E68F" w14:textId="77777777" w:rsidR="00E85282" w:rsidRDefault="00000000">
      <w:pPr>
        <w:pStyle w:val="Ttulo1"/>
        <w:spacing w:before="64"/>
        <w:ind w:left="1490"/>
      </w:pPr>
      <w:r>
        <w:rPr>
          <w:color w:val="A81A17"/>
        </w:rPr>
        <w:lastRenderedPageBreak/>
        <w:t>IFITT</w:t>
      </w:r>
      <w:r>
        <w:rPr>
          <w:color w:val="A81A17"/>
          <w:spacing w:val="-5"/>
        </w:rPr>
        <w:t xml:space="preserve"> </w:t>
      </w:r>
      <w:r>
        <w:rPr>
          <w:color w:val="A81A17"/>
        </w:rPr>
        <w:t>responsibilities</w:t>
      </w:r>
    </w:p>
    <w:p w14:paraId="2ED4D890" w14:textId="77777777" w:rsidR="00E85282" w:rsidRDefault="00E85282">
      <w:pPr>
        <w:pStyle w:val="Textoindependiente"/>
        <w:spacing w:before="4"/>
        <w:ind w:left="0"/>
        <w:rPr>
          <w:b/>
        </w:rPr>
      </w:pPr>
    </w:p>
    <w:p w14:paraId="3684D345" w14:textId="26275758" w:rsidR="00E85282" w:rsidRPr="00C41D76" w:rsidRDefault="00BC599D" w:rsidP="00C41D76">
      <w:pPr>
        <w:pStyle w:val="Prrafodelista"/>
        <w:numPr>
          <w:ilvl w:val="0"/>
          <w:numId w:val="3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Support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host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preparation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stages.</w:t>
      </w:r>
    </w:p>
    <w:p w14:paraId="20A9D86F" w14:textId="4E4E8796" w:rsidR="00E85282" w:rsidRPr="00C41D76" w:rsidRDefault="00BC599D" w:rsidP="00C41D76">
      <w:pPr>
        <w:pStyle w:val="Prrafodelista"/>
        <w:numPr>
          <w:ilvl w:val="0"/>
          <w:numId w:val="3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Identify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speakers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create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program.</w:t>
      </w:r>
    </w:p>
    <w:p w14:paraId="2EE0D00D" w14:textId="636C750A" w:rsidR="00E85282" w:rsidRPr="00C41D76" w:rsidRDefault="00BC599D" w:rsidP="00C41D76">
      <w:pPr>
        <w:pStyle w:val="Prrafodelista"/>
        <w:numPr>
          <w:ilvl w:val="0"/>
          <w:numId w:val="3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Promote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event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internationally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through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its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communication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channels.</w:t>
      </w:r>
    </w:p>
    <w:p w14:paraId="019A3F45" w14:textId="35B45D4F" w:rsidR="00E85282" w:rsidRPr="00C41D76" w:rsidRDefault="00BC599D" w:rsidP="00C41D76">
      <w:pPr>
        <w:pStyle w:val="Prrafodelista"/>
        <w:numPr>
          <w:ilvl w:val="0"/>
          <w:numId w:val="3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Prepares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call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for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contributions.</w:t>
      </w:r>
    </w:p>
    <w:p w14:paraId="1579E48E" w14:textId="52D2FC90" w:rsidR="00E85282" w:rsidRPr="00C41D76" w:rsidRDefault="00BC599D" w:rsidP="00C41D76">
      <w:pPr>
        <w:pStyle w:val="Prrafodelista"/>
        <w:numPr>
          <w:ilvl w:val="0"/>
          <w:numId w:val="3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Review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academic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paper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manage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publication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of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C41D76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proceedings.</w:t>
      </w:r>
    </w:p>
    <w:p w14:paraId="0041CEB1" w14:textId="77777777" w:rsidR="00E85282" w:rsidRDefault="00E85282">
      <w:pPr>
        <w:pStyle w:val="Textoindependiente"/>
        <w:ind w:left="0"/>
        <w:rPr>
          <w:sz w:val="26"/>
        </w:rPr>
      </w:pPr>
    </w:p>
    <w:p w14:paraId="77A316A1" w14:textId="77777777" w:rsidR="00E85282" w:rsidRDefault="00E85282">
      <w:pPr>
        <w:pStyle w:val="Textoindependiente"/>
        <w:ind w:left="0"/>
        <w:rPr>
          <w:sz w:val="26"/>
        </w:rPr>
      </w:pPr>
    </w:p>
    <w:p w14:paraId="46A81B22" w14:textId="77777777" w:rsidR="00E85282" w:rsidRDefault="00E85282">
      <w:pPr>
        <w:pStyle w:val="Textoindependiente"/>
        <w:spacing w:before="8"/>
        <w:ind w:left="0"/>
        <w:rPr>
          <w:sz w:val="23"/>
        </w:rPr>
      </w:pPr>
    </w:p>
    <w:p w14:paraId="3A25C28A" w14:textId="77777777" w:rsidR="00E85282" w:rsidRDefault="00000000">
      <w:pPr>
        <w:pStyle w:val="Ttulo1"/>
        <w:ind w:left="1486"/>
      </w:pPr>
      <w:r>
        <w:rPr>
          <w:color w:val="A81A17"/>
        </w:rPr>
        <w:t>Host</w:t>
      </w:r>
      <w:r>
        <w:rPr>
          <w:color w:val="A81A17"/>
          <w:spacing w:val="-5"/>
        </w:rPr>
        <w:t xml:space="preserve"> </w:t>
      </w:r>
      <w:r>
        <w:rPr>
          <w:color w:val="A81A17"/>
        </w:rPr>
        <w:t>organization</w:t>
      </w:r>
      <w:r>
        <w:rPr>
          <w:color w:val="A81A17"/>
          <w:spacing w:val="-2"/>
        </w:rPr>
        <w:t xml:space="preserve"> </w:t>
      </w:r>
      <w:r>
        <w:rPr>
          <w:color w:val="A81A17"/>
        </w:rPr>
        <w:t>responsibility</w:t>
      </w:r>
    </w:p>
    <w:p w14:paraId="55A50425" w14:textId="77777777" w:rsidR="00E85282" w:rsidRDefault="00E85282">
      <w:pPr>
        <w:pStyle w:val="Textoindependiente"/>
        <w:spacing w:before="10"/>
        <w:ind w:left="0"/>
        <w:rPr>
          <w:b/>
        </w:rPr>
      </w:pPr>
    </w:p>
    <w:p w14:paraId="369CDB61" w14:textId="0D36AE5D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line="276" w:lineRule="auto"/>
        <w:ind w:right="121"/>
        <w:jc w:val="both"/>
        <w:rPr>
          <w:sz w:val="24"/>
        </w:rPr>
      </w:pPr>
      <w:r>
        <w:rPr>
          <w:color w:val="6F6F6F"/>
          <w:sz w:val="24"/>
        </w:rPr>
        <w:t>Nominates a project manager that will be the contact person for the organization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committee.</w:t>
      </w:r>
    </w:p>
    <w:p w14:paraId="3A98ED35" w14:textId="227DB480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line="270" w:lineRule="exact"/>
        <w:ind w:hanging="362"/>
        <w:jc w:val="both"/>
        <w:rPr>
          <w:sz w:val="24"/>
        </w:rPr>
      </w:pPr>
      <w:r>
        <w:rPr>
          <w:color w:val="6F6F6F"/>
          <w:sz w:val="24"/>
        </w:rPr>
        <w:t>Identifies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books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conference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venue,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pending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IFITT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approval:</w:t>
      </w:r>
    </w:p>
    <w:p w14:paraId="17D0E359" w14:textId="77777777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A suitable conference venue includes one large room for about 200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people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+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four parallel-session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rooms for up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to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50 people.</w:t>
      </w:r>
    </w:p>
    <w:p w14:paraId="43AE7FAF" w14:textId="77777777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All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rooms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must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be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fully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equipped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with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audio,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video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projection,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high-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speed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internet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connection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for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streaming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recording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content.</w:t>
      </w:r>
    </w:p>
    <w:p w14:paraId="186538D0" w14:textId="77777777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Organizes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technical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support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for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registration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venue.</w:t>
      </w:r>
    </w:p>
    <w:p w14:paraId="7E414E0A" w14:textId="6AE98098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37" w:line="276" w:lineRule="auto"/>
        <w:ind w:right="124"/>
        <w:rPr>
          <w:sz w:val="24"/>
        </w:rPr>
      </w:pPr>
      <w:r>
        <w:rPr>
          <w:color w:val="6F6F6F"/>
          <w:sz w:val="24"/>
        </w:rPr>
        <w:t>Closely collaborate with IFITT board and ENTER research track chairs on creating the</w:t>
      </w:r>
      <w:r w:rsidR="00C87A96">
        <w:rPr>
          <w:color w:val="6F6F6F"/>
          <w:sz w:val="24"/>
        </w:rPr>
        <w:t xml:space="preserve"> </w:t>
      </w:r>
      <w:r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content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for the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event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managing the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program.</w:t>
      </w:r>
    </w:p>
    <w:p w14:paraId="2A5BC49A" w14:textId="4A7EB41A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line="276" w:lineRule="auto"/>
        <w:ind w:right="258"/>
        <w:rPr>
          <w:sz w:val="24"/>
        </w:rPr>
      </w:pPr>
      <w:r>
        <w:rPr>
          <w:color w:val="6F6F6F"/>
          <w:sz w:val="24"/>
        </w:rPr>
        <w:t>Contributes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to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promoting</w:t>
      </w:r>
      <w:r>
        <w:rPr>
          <w:color w:val="6F6F6F"/>
          <w:spacing w:val="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2"/>
          <w:sz w:val="24"/>
        </w:rPr>
        <w:t xml:space="preserve"> </w:t>
      </w:r>
      <w:r>
        <w:rPr>
          <w:color w:val="6F6F6F"/>
          <w:sz w:val="24"/>
        </w:rPr>
        <w:t>event</w:t>
      </w:r>
      <w:r>
        <w:rPr>
          <w:color w:val="6F6F6F"/>
          <w:spacing w:val="2"/>
          <w:sz w:val="24"/>
        </w:rPr>
        <w:t xml:space="preserve"> </w:t>
      </w:r>
      <w:r>
        <w:rPr>
          <w:color w:val="6F6F6F"/>
          <w:sz w:val="24"/>
        </w:rPr>
        <w:t>on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major social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media and</w:t>
      </w:r>
      <w:r>
        <w:rPr>
          <w:color w:val="6F6F6F"/>
          <w:spacing w:val="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host organisation’s</w:t>
      </w:r>
      <w:r>
        <w:rPr>
          <w:color w:val="6F6F6F"/>
          <w:spacing w:val="-57"/>
          <w:sz w:val="24"/>
        </w:rPr>
        <w:t xml:space="preserve"> </w:t>
      </w:r>
      <w:r w:rsidR="00C87A96"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website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affiliate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companies/university/DMO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using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hashtag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#ENTER2</w:t>
      </w:r>
      <w:r w:rsidR="0041284F">
        <w:rPr>
          <w:color w:val="6F6F6F"/>
          <w:sz w:val="24"/>
        </w:rPr>
        <w:t>8</w:t>
      </w:r>
      <w:r>
        <w:rPr>
          <w:color w:val="6F6F6F"/>
          <w:sz w:val="24"/>
        </w:rPr>
        <w:t>.</w:t>
      </w:r>
    </w:p>
    <w:p w14:paraId="1D92223D" w14:textId="5F7BD66B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line="275" w:lineRule="exact"/>
        <w:ind w:hanging="362"/>
        <w:rPr>
          <w:sz w:val="24"/>
        </w:rPr>
      </w:pPr>
      <w:r>
        <w:rPr>
          <w:color w:val="6F6F6F"/>
          <w:sz w:val="24"/>
        </w:rPr>
        <w:t>Writes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distributes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set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of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press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releases:</w:t>
      </w:r>
    </w:p>
    <w:p w14:paraId="0A382CEB" w14:textId="161B98C2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 w:rsidRPr="002026F3">
        <w:rPr>
          <w:color w:val="6F6F6F"/>
          <w:sz w:val="24"/>
        </w:rPr>
        <w:t>Announcing the selection of the destination (end of January)</w:t>
      </w:r>
      <w:r w:rsidR="006403CA">
        <w:rPr>
          <w:color w:val="6F6F6F"/>
          <w:sz w:val="24"/>
        </w:rPr>
        <w:t>.</w:t>
      </w:r>
    </w:p>
    <w:p w14:paraId="281FF409" w14:textId="3BBFF722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 w:rsidRPr="002026F3">
        <w:rPr>
          <w:color w:val="6F6F6F"/>
          <w:sz w:val="24"/>
        </w:rPr>
        <w:t>Presenting the details of the event including the call for speakers and Industry track (April)</w:t>
      </w:r>
      <w:r w:rsidR="006403CA">
        <w:rPr>
          <w:color w:val="6F6F6F"/>
          <w:sz w:val="24"/>
        </w:rPr>
        <w:t>.</w:t>
      </w:r>
    </w:p>
    <w:p w14:paraId="6CE1CDBD" w14:textId="4E78B715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 w:rsidRPr="002026F3">
        <w:rPr>
          <w:color w:val="6F6F6F"/>
          <w:sz w:val="24"/>
        </w:rPr>
        <w:t>Announcing the event for the industry participants (October)</w:t>
      </w:r>
      <w:r w:rsidR="006403CA">
        <w:rPr>
          <w:color w:val="6F6F6F"/>
          <w:sz w:val="24"/>
        </w:rPr>
        <w:t>.</w:t>
      </w:r>
    </w:p>
    <w:p w14:paraId="2D9ECF03" w14:textId="08147168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 w:rsidRPr="002026F3">
        <w:rPr>
          <w:color w:val="6F6F6F"/>
          <w:sz w:val="24"/>
        </w:rPr>
        <w:t>Inviting the press during the event</w:t>
      </w:r>
      <w:r w:rsidR="006403CA">
        <w:rPr>
          <w:color w:val="6F6F6F"/>
          <w:sz w:val="24"/>
        </w:rPr>
        <w:t>.</w:t>
      </w:r>
    </w:p>
    <w:p w14:paraId="4078699A" w14:textId="134F4EEB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 w:rsidRPr="002026F3">
        <w:rPr>
          <w:color w:val="6F6F6F"/>
          <w:sz w:val="24"/>
        </w:rPr>
        <w:t>Presenting the results of the event</w:t>
      </w:r>
      <w:r w:rsidR="006403CA">
        <w:rPr>
          <w:color w:val="6F6F6F"/>
          <w:sz w:val="24"/>
        </w:rPr>
        <w:t>.</w:t>
      </w:r>
    </w:p>
    <w:p w14:paraId="667805AB" w14:textId="64934052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 w:rsidRPr="002026F3">
        <w:rPr>
          <w:color w:val="6F6F6F"/>
          <w:sz w:val="24"/>
        </w:rPr>
        <w:t>Promotes IFITT to the local academic community and local industry as wel</w:t>
      </w:r>
      <w:r w:rsidR="002026F3" w:rsidRPr="002026F3">
        <w:rPr>
          <w:color w:val="6F6F6F"/>
          <w:sz w:val="24"/>
        </w:rPr>
        <w:t xml:space="preserve">l </w:t>
      </w:r>
      <w:r w:rsidRPr="002026F3">
        <w:rPr>
          <w:color w:val="6F6F6F"/>
          <w:sz w:val="24"/>
        </w:rPr>
        <w:t>as helps IFITT increase awareness and memberships at the host destination</w:t>
      </w:r>
      <w:r w:rsidR="006403CA">
        <w:rPr>
          <w:color w:val="6F6F6F"/>
          <w:sz w:val="24"/>
        </w:rPr>
        <w:t>.</w:t>
      </w:r>
    </w:p>
    <w:p w14:paraId="257E7153" w14:textId="018076AC" w:rsidR="00E85282" w:rsidRPr="002026F3" w:rsidRDefault="00000000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 w:rsidRPr="002026F3">
        <w:rPr>
          <w:color w:val="6F6F6F"/>
          <w:sz w:val="24"/>
        </w:rPr>
        <w:t>Manages online registration of delegates, which should include:</w:t>
      </w:r>
    </w:p>
    <w:p w14:paraId="7ECE4ED2" w14:textId="77777777" w:rsidR="00E85282" w:rsidRDefault="00E85282">
      <w:pPr>
        <w:pStyle w:val="Textoindependiente"/>
        <w:spacing w:before="7"/>
        <w:ind w:left="0"/>
      </w:pPr>
    </w:p>
    <w:p w14:paraId="4BB2CE0B" w14:textId="2576287D" w:rsidR="00E85282" w:rsidRPr="006403CA" w:rsidRDefault="006403CA" w:rsidP="006403CA">
      <w:pPr>
        <w:pStyle w:val="Prrafodelista"/>
        <w:numPr>
          <w:ilvl w:val="2"/>
          <w:numId w:val="16"/>
        </w:numPr>
        <w:tabs>
          <w:tab w:val="left" w:pos="840"/>
        </w:tabs>
        <w:spacing w:line="276" w:lineRule="auto"/>
        <w:ind w:left="2835" w:right="121" w:hanging="283"/>
        <w:jc w:val="both"/>
        <w:rPr>
          <w:color w:val="6F6F6F"/>
          <w:sz w:val="24"/>
        </w:rPr>
      </w:pPr>
      <w:r>
        <w:rPr>
          <w:color w:val="6F6F6F"/>
          <w:sz w:val="24"/>
        </w:rPr>
        <w:t>Full major credit card processing (Mastercard, Visa, American Express,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Diners).</w:t>
      </w:r>
    </w:p>
    <w:p w14:paraId="25974A4C" w14:textId="37ED5F17" w:rsidR="00E85282" w:rsidRPr="006403CA" w:rsidRDefault="006403CA" w:rsidP="006403CA">
      <w:pPr>
        <w:pStyle w:val="Prrafodelista"/>
        <w:numPr>
          <w:ilvl w:val="2"/>
          <w:numId w:val="16"/>
        </w:numPr>
        <w:tabs>
          <w:tab w:val="left" w:pos="840"/>
        </w:tabs>
        <w:spacing w:line="276" w:lineRule="auto"/>
        <w:ind w:left="2835" w:right="121" w:hanging="283"/>
        <w:jc w:val="both"/>
        <w:rPr>
          <w:color w:val="6F6F6F"/>
          <w:sz w:val="24"/>
        </w:rPr>
      </w:pPr>
      <w:r>
        <w:rPr>
          <w:color w:val="6F6F6F"/>
          <w:sz w:val="24"/>
        </w:rPr>
        <w:t>Attendee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list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(global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&amp;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per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session).</w:t>
      </w:r>
    </w:p>
    <w:p w14:paraId="380A1855" w14:textId="4ACE7EE9" w:rsidR="00E85282" w:rsidRPr="006403CA" w:rsidRDefault="006403CA" w:rsidP="006403CA">
      <w:pPr>
        <w:pStyle w:val="Prrafodelista"/>
        <w:numPr>
          <w:ilvl w:val="2"/>
          <w:numId w:val="16"/>
        </w:numPr>
        <w:tabs>
          <w:tab w:val="left" w:pos="840"/>
        </w:tabs>
        <w:spacing w:line="276" w:lineRule="auto"/>
        <w:ind w:left="2835" w:right="121" w:hanging="283"/>
        <w:jc w:val="both"/>
        <w:rPr>
          <w:color w:val="6F6F6F"/>
          <w:sz w:val="24"/>
        </w:rPr>
      </w:pPr>
      <w:r>
        <w:rPr>
          <w:color w:val="6F6F6F"/>
          <w:sz w:val="24"/>
        </w:rPr>
        <w:t>Badges.</w:t>
      </w:r>
    </w:p>
    <w:p w14:paraId="76543CBB" w14:textId="7F711C55" w:rsidR="00E85282" w:rsidRPr="006403CA" w:rsidRDefault="006403CA" w:rsidP="006403CA">
      <w:pPr>
        <w:pStyle w:val="Prrafodelista"/>
        <w:numPr>
          <w:ilvl w:val="2"/>
          <w:numId w:val="16"/>
        </w:numPr>
        <w:tabs>
          <w:tab w:val="left" w:pos="840"/>
        </w:tabs>
        <w:spacing w:line="276" w:lineRule="auto"/>
        <w:ind w:left="2835" w:right="121" w:hanging="283"/>
        <w:jc w:val="both"/>
        <w:rPr>
          <w:color w:val="6F6F6F"/>
          <w:sz w:val="24"/>
        </w:rPr>
      </w:pPr>
      <w:r>
        <w:rPr>
          <w:color w:val="6F6F6F"/>
          <w:sz w:val="24"/>
        </w:rPr>
        <w:t>Social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activities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tours pre/during/post</w:t>
      </w:r>
      <w:r w:rsidRPr="006403CA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conference:</w:t>
      </w:r>
    </w:p>
    <w:p w14:paraId="1D80432C" w14:textId="77777777" w:rsidR="002026F3" w:rsidRPr="002026F3" w:rsidRDefault="002026F3" w:rsidP="002026F3">
      <w:pPr>
        <w:pStyle w:val="Prrafodelista"/>
        <w:tabs>
          <w:tab w:val="left" w:pos="2161"/>
        </w:tabs>
        <w:spacing w:before="31"/>
        <w:ind w:left="2280" w:firstLine="0"/>
        <w:rPr>
          <w:color w:val="000000" w:themeColor="text1"/>
          <w:sz w:val="24"/>
        </w:rPr>
      </w:pPr>
    </w:p>
    <w:p w14:paraId="18AAD98E" w14:textId="7FB2603B" w:rsidR="00E85282" w:rsidRPr="002026F3" w:rsidRDefault="006403CA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P</w:t>
      </w:r>
      <w:r w:rsidRPr="002026F3">
        <w:rPr>
          <w:color w:val="6F6F6F"/>
          <w:sz w:val="24"/>
        </w:rPr>
        <w:t>rints and publishes on the website the final conference program</w:t>
      </w:r>
    </w:p>
    <w:p w14:paraId="6D68ED95" w14:textId="77777777" w:rsidR="00E85282" w:rsidRPr="002026F3" w:rsidRDefault="00E85282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  <w:sectPr w:rsidR="00E85282" w:rsidRPr="002026F3">
          <w:pgSz w:w="11910" w:h="16840"/>
          <w:pgMar w:top="1340" w:right="1320" w:bottom="280" w:left="1320" w:header="720" w:footer="720" w:gutter="0"/>
          <w:cols w:space="720"/>
        </w:sectPr>
      </w:pPr>
    </w:p>
    <w:p w14:paraId="6D6F5487" w14:textId="43C37BC6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64"/>
        <w:ind w:hanging="362"/>
        <w:rPr>
          <w:sz w:val="24"/>
        </w:rPr>
      </w:pPr>
      <w:r>
        <w:rPr>
          <w:color w:val="6F6F6F"/>
          <w:sz w:val="24"/>
        </w:rPr>
        <w:lastRenderedPageBreak/>
        <w:t>Prepares</w:t>
      </w:r>
      <w:r>
        <w:rPr>
          <w:color w:val="6F6F6F"/>
          <w:spacing w:val="-5"/>
          <w:sz w:val="24"/>
        </w:rPr>
        <w:t xml:space="preserve"> </w:t>
      </w:r>
      <w:r>
        <w:rPr>
          <w:color w:val="6F6F6F"/>
          <w:sz w:val="24"/>
        </w:rPr>
        <w:t>delegate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bags.</w:t>
      </w:r>
    </w:p>
    <w:p w14:paraId="630AB25B" w14:textId="12C810B6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40"/>
        <w:ind w:hanging="362"/>
        <w:rPr>
          <w:sz w:val="24"/>
        </w:rPr>
      </w:pPr>
      <w:r>
        <w:rPr>
          <w:color w:val="6F6F6F"/>
          <w:sz w:val="24"/>
        </w:rPr>
        <w:t>Provides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good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quality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free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Wi-Fi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connection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to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attendees.</w:t>
      </w:r>
    </w:p>
    <w:p w14:paraId="2C693BE1" w14:textId="2865CAC7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41"/>
        <w:ind w:hanging="362"/>
        <w:rPr>
          <w:sz w:val="24"/>
        </w:rPr>
      </w:pPr>
      <w:r>
        <w:rPr>
          <w:color w:val="6F6F6F"/>
          <w:sz w:val="24"/>
        </w:rPr>
        <w:t>Organizes</w:t>
      </w:r>
      <w:r>
        <w:rPr>
          <w:color w:val="6F6F6F"/>
          <w:spacing w:val="-5"/>
          <w:sz w:val="24"/>
        </w:rPr>
        <w:t xml:space="preserve"> </w:t>
      </w:r>
      <w:r>
        <w:rPr>
          <w:color w:val="6F6F6F"/>
          <w:sz w:val="24"/>
        </w:rPr>
        <w:t>two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evening</w:t>
      </w:r>
      <w:r>
        <w:rPr>
          <w:color w:val="6F6F6F"/>
          <w:spacing w:val="-5"/>
          <w:sz w:val="24"/>
        </w:rPr>
        <w:t xml:space="preserve"> </w:t>
      </w:r>
      <w:r>
        <w:rPr>
          <w:color w:val="6F6F6F"/>
          <w:sz w:val="24"/>
        </w:rPr>
        <w:t>social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events:</w:t>
      </w:r>
    </w:p>
    <w:p w14:paraId="5C2AF304" w14:textId="5122D9C8" w:rsidR="00E85282" w:rsidRPr="002026F3" w:rsidRDefault="006403CA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W</w:t>
      </w:r>
      <w:r w:rsidRPr="002026F3">
        <w:rPr>
          <w:color w:val="6F6F6F"/>
          <w:sz w:val="24"/>
        </w:rPr>
        <w:t>elcome reception on Wednesday</w:t>
      </w:r>
      <w:r>
        <w:rPr>
          <w:color w:val="6F6F6F"/>
          <w:sz w:val="24"/>
        </w:rPr>
        <w:t>.</w:t>
      </w:r>
    </w:p>
    <w:p w14:paraId="76B9B6D8" w14:textId="4109C192" w:rsidR="00E85282" w:rsidRPr="002026F3" w:rsidRDefault="006403CA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A</w:t>
      </w:r>
      <w:r w:rsidRPr="002026F3">
        <w:rPr>
          <w:color w:val="6F6F6F"/>
          <w:sz w:val="24"/>
        </w:rPr>
        <w:t xml:space="preserve"> conference dinner on Thursday night</w:t>
      </w:r>
      <w:r>
        <w:rPr>
          <w:color w:val="6F6F6F"/>
          <w:sz w:val="24"/>
        </w:rPr>
        <w:t>.</w:t>
      </w:r>
    </w:p>
    <w:p w14:paraId="4DA866DE" w14:textId="2E53D7CE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39"/>
        <w:ind w:hanging="362"/>
        <w:rPr>
          <w:sz w:val="24"/>
        </w:rPr>
      </w:pPr>
      <w:r>
        <w:rPr>
          <w:color w:val="6F6F6F"/>
          <w:sz w:val="24"/>
        </w:rPr>
        <w:t>Prepares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coffee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breaks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lunches,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which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are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included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in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price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of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registration.</w:t>
      </w:r>
    </w:p>
    <w:p w14:paraId="507F29CA" w14:textId="47C32B55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46" w:line="276" w:lineRule="auto"/>
        <w:ind w:right="131"/>
        <w:rPr>
          <w:sz w:val="24"/>
        </w:rPr>
      </w:pPr>
      <w:r>
        <w:rPr>
          <w:color w:val="6F6F6F"/>
          <w:sz w:val="24"/>
        </w:rPr>
        <w:t>Provides</w:t>
      </w:r>
      <w:r>
        <w:rPr>
          <w:color w:val="6F6F6F"/>
          <w:spacing w:val="33"/>
          <w:sz w:val="24"/>
        </w:rPr>
        <w:t xml:space="preserve"> </w:t>
      </w:r>
      <w:r>
        <w:rPr>
          <w:color w:val="6F6F6F"/>
          <w:sz w:val="24"/>
        </w:rPr>
        <w:t>office</w:t>
      </w:r>
      <w:r>
        <w:rPr>
          <w:color w:val="6F6F6F"/>
          <w:spacing w:val="32"/>
          <w:sz w:val="24"/>
        </w:rPr>
        <w:t xml:space="preserve"> </w:t>
      </w:r>
      <w:r>
        <w:rPr>
          <w:color w:val="6F6F6F"/>
          <w:sz w:val="24"/>
        </w:rPr>
        <w:t>or</w:t>
      </w:r>
      <w:r>
        <w:rPr>
          <w:color w:val="6F6F6F"/>
          <w:spacing w:val="33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32"/>
          <w:sz w:val="24"/>
        </w:rPr>
        <w:t xml:space="preserve"> </w:t>
      </w:r>
      <w:r>
        <w:rPr>
          <w:color w:val="6F6F6F"/>
          <w:sz w:val="24"/>
        </w:rPr>
        <w:t>room</w:t>
      </w:r>
      <w:r>
        <w:rPr>
          <w:color w:val="6F6F6F"/>
          <w:spacing w:val="33"/>
          <w:sz w:val="24"/>
        </w:rPr>
        <w:t xml:space="preserve"> </w:t>
      </w:r>
      <w:r>
        <w:rPr>
          <w:color w:val="6F6F6F"/>
          <w:sz w:val="24"/>
        </w:rPr>
        <w:t>for</w:t>
      </w:r>
      <w:r>
        <w:rPr>
          <w:color w:val="6F6F6F"/>
          <w:spacing w:val="32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33"/>
          <w:sz w:val="24"/>
        </w:rPr>
        <w:t xml:space="preserve"> </w:t>
      </w:r>
      <w:r>
        <w:rPr>
          <w:color w:val="6F6F6F"/>
          <w:sz w:val="24"/>
        </w:rPr>
        <w:t>IFITT-ENTER</w:t>
      </w:r>
      <w:r>
        <w:rPr>
          <w:color w:val="6F6F6F"/>
          <w:spacing w:val="33"/>
          <w:sz w:val="24"/>
        </w:rPr>
        <w:t xml:space="preserve"> </w:t>
      </w:r>
      <w:r>
        <w:rPr>
          <w:color w:val="6F6F6F"/>
          <w:sz w:val="24"/>
        </w:rPr>
        <w:t>committee</w:t>
      </w:r>
      <w:r>
        <w:rPr>
          <w:color w:val="6F6F6F"/>
          <w:spacing w:val="32"/>
          <w:sz w:val="24"/>
        </w:rPr>
        <w:t xml:space="preserve"> </w:t>
      </w:r>
      <w:r>
        <w:rPr>
          <w:color w:val="6F6F6F"/>
          <w:sz w:val="24"/>
        </w:rPr>
        <w:t>equipped</w:t>
      </w:r>
      <w:r>
        <w:rPr>
          <w:color w:val="6F6F6F"/>
          <w:spacing w:val="30"/>
          <w:sz w:val="24"/>
        </w:rPr>
        <w:t xml:space="preserve"> </w:t>
      </w:r>
      <w:r>
        <w:rPr>
          <w:color w:val="6F6F6F"/>
          <w:sz w:val="24"/>
        </w:rPr>
        <w:t>with</w:t>
      </w:r>
      <w:r>
        <w:rPr>
          <w:color w:val="6F6F6F"/>
          <w:spacing w:val="34"/>
          <w:sz w:val="24"/>
        </w:rPr>
        <w:t xml:space="preserve"> </w:t>
      </w:r>
      <w:r>
        <w:rPr>
          <w:color w:val="6F6F6F"/>
          <w:sz w:val="24"/>
        </w:rPr>
        <w:t>internet</w:t>
      </w:r>
      <w:r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access,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phone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and printer.</w:t>
      </w:r>
    </w:p>
    <w:p w14:paraId="39730DBD" w14:textId="41ED79F3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line="276" w:lineRule="auto"/>
        <w:ind w:right="136"/>
        <w:rPr>
          <w:sz w:val="24"/>
        </w:rPr>
      </w:pPr>
      <w:r>
        <w:rPr>
          <w:color w:val="6F6F6F"/>
          <w:sz w:val="24"/>
        </w:rPr>
        <w:t>Records</w:t>
      </w:r>
      <w:r>
        <w:rPr>
          <w:color w:val="6F6F6F"/>
          <w:spacing w:val="5"/>
          <w:sz w:val="24"/>
        </w:rPr>
        <w:t xml:space="preserve"> </w:t>
      </w:r>
      <w:r>
        <w:rPr>
          <w:color w:val="6F6F6F"/>
          <w:sz w:val="24"/>
        </w:rPr>
        <w:t>keynote</w:t>
      </w:r>
      <w:r>
        <w:rPr>
          <w:color w:val="6F6F6F"/>
          <w:spacing w:val="5"/>
          <w:sz w:val="24"/>
        </w:rPr>
        <w:t xml:space="preserve"> </w:t>
      </w:r>
      <w:r>
        <w:rPr>
          <w:color w:val="6F6F6F"/>
          <w:sz w:val="24"/>
        </w:rPr>
        <w:t>presentations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obtain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necessary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permissions</w:t>
      </w:r>
      <w:r>
        <w:rPr>
          <w:color w:val="6F6F6F"/>
          <w:spacing w:val="8"/>
          <w:sz w:val="24"/>
        </w:rPr>
        <w:t xml:space="preserve"> </w:t>
      </w:r>
      <w:r>
        <w:rPr>
          <w:color w:val="6F6F6F"/>
          <w:sz w:val="24"/>
        </w:rPr>
        <w:t>for</w:t>
      </w:r>
      <w:r>
        <w:rPr>
          <w:color w:val="6F6F6F"/>
          <w:spacing w:val="4"/>
          <w:sz w:val="24"/>
        </w:rPr>
        <w:t xml:space="preserve"> </w:t>
      </w:r>
      <w:r>
        <w:rPr>
          <w:color w:val="6F6F6F"/>
          <w:sz w:val="24"/>
        </w:rPr>
        <w:t>publication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of</w:t>
      </w:r>
      <w:r>
        <w:rPr>
          <w:color w:val="6F6F6F"/>
          <w:spacing w:val="5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keynotes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at</w:t>
      </w:r>
      <w:r>
        <w:rPr>
          <w:color w:val="6F6F6F"/>
          <w:spacing w:val="2"/>
          <w:sz w:val="24"/>
        </w:rPr>
        <w:t xml:space="preserve"> </w:t>
      </w:r>
      <w:r>
        <w:rPr>
          <w:color w:val="6F6F6F"/>
          <w:sz w:val="24"/>
        </w:rPr>
        <w:t>IFITT members’ area.</w:t>
      </w:r>
    </w:p>
    <w:p w14:paraId="0DE2DFF5" w14:textId="289E8829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line="270" w:lineRule="exact"/>
        <w:ind w:hanging="362"/>
        <w:rPr>
          <w:sz w:val="24"/>
        </w:rPr>
      </w:pPr>
      <w:r>
        <w:rPr>
          <w:color w:val="6F6F6F"/>
          <w:sz w:val="24"/>
        </w:rPr>
        <w:t>Organizes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local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eTourism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day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in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collaboration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with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IFITT.</w:t>
      </w:r>
    </w:p>
    <w:p w14:paraId="53B67ABE" w14:textId="618AC48A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44"/>
        <w:ind w:hanging="362"/>
        <w:rPr>
          <w:sz w:val="24"/>
        </w:rPr>
      </w:pPr>
      <w:r>
        <w:rPr>
          <w:color w:val="6F6F6F"/>
          <w:sz w:val="24"/>
        </w:rPr>
        <w:t>Ensures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organization of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sustainable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conference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by:</w:t>
      </w:r>
    </w:p>
    <w:p w14:paraId="1A8FA278" w14:textId="02C77B22" w:rsidR="00E85282" w:rsidRPr="002026F3" w:rsidRDefault="006403CA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C</w:t>
      </w:r>
      <w:r w:rsidRPr="002026F3">
        <w:rPr>
          <w:color w:val="6F6F6F"/>
          <w:sz w:val="24"/>
        </w:rPr>
        <w:t>ontacting an association to distribute all uneaten food to charities</w:t>
      </w:r>
      <w:r>
        <w:rPr>
          <w:color w:val="6F6F6F"/>
          <w:sz w:val="24"/>
        </w:rPr>
        <w:t>.</w:t>
      </w:r>
    </w:p>
    <w:p w14:paraId="13588819" w14:textId="670BC966" w:rsidR="00E85282" w:rsidRPr="002026F3" w:rsidRDefault="006403CA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E</w:t>
      </w:r>
      <w:r w:rsidRPr="002026F3">
        <w:rPr>
          <w:color w:val="6F6F6F"/>
          <w:sz w:val="24"/>
        </w:rPr>
        <w:t>nsuring that the catering provides water distributors to reduce plastic waste.</w:t>
      </w:r>
    </w:p>
    <w:p w14:paraId="4669EAE4" w14:textId="34DFA4F1" w:rsidR="00E85282" w:rsidRPr="002026F3" w:rsidRDefault="006403CA" w:rsidP="002026F3">
      <w:pPr>
        <w:pStyle w:val="Prrafodelista"/>
        <w:numPr>
          <w:ilvl w:val="0"/>
          <w:numId w:val="16"/>
        </w:numPr>
        <w:tabs>
          <w:tab w:val="left" w:pos="840"/>
        </w:tabs>
        <w:spacing w:line="276" w:lineRule="auto"/>
        <w:ind w:right="121"/>
        <w:jc w:val="both"/>
        <w:rPr>
          <w:color w:val="6F6F6F"/>
          <w:sz w:val="24"/>
        </w:rPr>
      </w:pPr>
      <w:r>
        <w:rPr>
          <w:color w:val="6F6F6F"/>
          <w:sz w:val="24"/>
        </w:rPr>
        <w:t>M</w:t>
      </w:r>
      <w:r w:rsidRPr="002026F3">
        <w:rPr>
          <w:color w:val="6F6F6F"/>
          <w:sz w:val="24"/>
        </w:rPr>
        <w:t>inimizes the use of single-use plastics throughout the conference and encourages recycling.</w:t>
      </w:r>
    </w:p>
    <w:p w14:paraId="6865156D" w14:textId="39E5A3A6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before="2" w:line="276" w:lineRule="auto"/>
        <w:ind w:right="137"/>
        <w:rPr>
          <w:sz w:val="24"/>
        </w:rPr>
      </w:pPr>
      <w:r>
        <w:rPr>
          <w:color w:val="6F6F6F"/>
          <w:sz w:val="24"/>
        </w:rPr>
        <w:t>Appoints five social venues, one for each day of the week, for participants to gather (at</w:t>
      </w:r>
      <w:r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participant's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expense).</w:t>
      </w:r>
    </w:p>
    <w:p w14:paraId="08F3E652" w14:textId="2E379C68" w:rsidR="00E85282" w:rsidRDefault="006403CA" w:rsidP="006403CA">
      <w:pPr>
        <w:pStyle w:val="Prrafodelista"/>
        <w:numPr>
          <w:ilvl w:val="0"/>
          <w:numId w:val="17"/>
        </w:numPr>
        <w:tabs>
          <w:tab w:val="left" w:pos="840"/>
        </w:tabs>
        <w:spacing w:line="276" w:lineRule="auto"/>
        <w:ind w:right="136"/>
        <w:rPr>
          <w:sz w:val="24"/>
        </w:rPr>
      </w:pPr>
      <w:r>
        <w:rPr>
          <w:color w:val="6F6F6F"/>
          <w:sz w:val="24"/>
        </w:rPr>
        <w:t>Host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organization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may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like</w:t>
      </w:r>
      <w:r>
        <w:rPr>
          <w:color w:val="6F6F6F"/>
          <w:spacing w:val="4"/>
          <w:sz w:val="24"/>
        </w:rPr>
        <w:t xml:space="preserve"> </w:t>
      </w:r>
      <w:r>
        <w:rPr>
          <w:color w:val="6F6F6F"/>
          <w:sz w:val="24"/>
        </w:rPr>
        <w:t>to</w:t>
      </w:r>
      <w:r>
        <w:rPr>
          <w:color w:val="6F6F6F"/>
          <w:spacing w:val="4"/>
          <w:sz w:val="24"/>
        </w:rPr>
        <w:t xml:space="preserve"> </w:t>
      </w:r>
      <w:r>
        <w:rPr>
          <w:color w:val="6F6F6F"/>
          <w:sz w:val="24"/>
        </w:rPr>
        <w:t>establish</w:t>
      </w:r>
      <w:r>
        <w:rPr>
          <w:color w:val="6F6F6F"/>
          <w:spacing w:val="4"/>
          <w:sz w:val="24"/>
        </w:rPr>
        <w:t xml:space="preserve"> </w:t>
      </w:r>
      <w:r>
        <w:rPr>
          <w:color w:val="6F6F6F"/>
          <w:sz w:val="24"/>
        </w:rPr>
        <w:t>preferential</w:t>
      </w:r>
      <w:r>
        <w:rPr>
          <w:color w:val="6F6F6F"/>
          <w:spacing w:val="5"/>
          <w:sz w:val="24"/>
        </w:rPr>
        <w:t xml:space="preserve"> </w:t>
      </w:r>
      <w:r>
        <w:rPr>
          <w:color w:val="6F6F6F"/>
          <w:sz w:val="24"/>
        </w:rPr>
        <w:t>rates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at</w:t>
      </w:r>
      <w:r>
        <w:rPr>
          <w:color w:val="6F6F6F"/>
          <w:spacing w:val="4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range</w:t>
      </w:r>
      <w:r>
        <w:rPr>
          <w:color w:val="6F6F6F"/>
          <w:spacing w:val="3"/>
          <w:sz w:val="24"/>
        </w:rPr>
        <w:t xml:space="preserve"> </w:t>
      </w:r>
      <w:r>
        <w:rPr>
          <w:color w:val="6F6F6F"/>
          <w:sz w:val="24"/>
        </w:rPr>
        <w:t>of</w:t>
      </w:r>
      <w:r>
        <w:rPr>
          <w:color w:val="6F6F6F"/>
          <w:spacing w:val="4"/>
          <w:sz w:val="24"/>
        </w:rPr>
        <w:t xml:space="preserve"> </w:t>
      </w:r>
      <w:r>
        <w:rPr>
          <w:color w:val="6F6F6F"/>
          <w:sz w:val="24"/>
        </w:rPr>
        <w:t>accommodation</w:t>
      </w:r>
      <w:r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establishments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in the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area.</w:t>
      </w:r>
    </w:p>
    <w:p w14:paraId="0FD78499" w14:textId="77777777" w:rsidR="00E85282" w:rsidRDefault="00000000">
      <w:pPr>
        <w:pStyle w:val="Ttulo1"/>
        <w:spacing w:before="233"/>
        <w:ind w:left="1488"/>
      </w:pPr>
      <w:r>
        <w:rPr>
          <w:color w:val="A81A17"/>
        </w:rPr>
        <w:t>Host</w:t>
      </w:r>
      <w:r>
        <w:rPr>
          <w:color w:val="A81A17"/>
          <w:spacing w:val="-5"/>
        </w:rPr>
        <w:t xml:space="preserve"> </w:t>
      </w:r>
      <w:r>
        <w:rPr>
          <w:color w:val="A81A17"/>
        </w:rPr>
        <w:t>organization</w:t>
      </w:r>
      <w:r>
        <w:rPr>
          <w:color w:val="A81A17"/>
          <w:spacing w:val="-3"/>
        </w:rPr>
        <w:t xml:space="preserve"> </w:t>
      </w:r>
      <w:r>
        <w:rPr>
          <w:color w:val="A81A17"/>
        </w:rPr>
        <w:t>financial</w:t>
      </w:r>
      <w:r>
        <w:rPr>
          <w:color w:val="A81A17"/>
          <w:spacing w:val="-4"/>
        </w:rPr>
        <w:t xml:space="preserve"> </w:t>
      </w:r>
      <w:r>
        <w:rPr>
          <w:color w:val="A81A17"/>
        </w:rPr>
        <w:t>commitments</w:t>
      </w:r>
    </w:p>
    <w:p w14:paraId="5A06ACE2" w14:textId="77777777" w:rsidR="00E85282" w:rsidRDefault="00E85282">
      <w:pPr>
        <w:pStyle w:val="Textoindependiente"/>
        <w:spacing w:before="2"/>
        <w:ind w:left="0"/>
        <w:rPr>
          <w:b/>
          <w:sz w:val="25"/>
        </w:rPr>
      </w:pPr>
    </w:p>
    <w:p w14:paraId="4D2348FF" w14:textId="667E0ED0" w:rsidR="00E85282" w:rsidRDefault="006403CA">
      <w:pPr>
        <w:pStyle w:val="Prrafodelista"/>
        <w:numPr>
          <w:ilvl w:val="0"/>
          <w:numId w:val="5"/>
        </w:numPr>
        <w:tabs>
          <w:tab w:val="left" w:pos="840"/>
        </w:tabs>
        <w:spacing w:before="1" w:line="276" w:lineRule="auto"/>
        <w:ind w:right="118" w:hanging="360"/>
        <w:jc w:val="both"/>
        <w:rPr>
          <w:sz w:val="24"/>
        </w:rPr>
      </w:pPr>
      <w:r>
        <w:rPr>
          <w:color w:val="6F6F6F"/>
          <w:sz w:val="24"/>
        </w:rPr>
        <w:t>Shares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revenue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with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IFITT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from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delegates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registrations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contribution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of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sponsors. Revenue sharing will be negotiated with the host organization and the share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of the revenue for IFITT will relate to the number of registered participants: the more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participants, the smaller the IFITT share of revenues. However, no less than 25% of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registration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revenues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and 10%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of sponsorship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income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will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be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designated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to IFITT.</w:t>
      </w:r>
    </w:p>
    <w:p w14:paraId="5DB431E1" w14:textId="77777777" w:rsidR="00E85282" w:rsidRDefault="00000000">
      <w:pPr>
        <w:pStyle w:val="Prrafodelista"/>
        <w:numPr>
          <w:ilvl w:val="0"/>
          <w:numId w:val="5"/>
        </w:numPr>
        <w:tabs>
          <w:tab w:val="left" w:pos="840"/>
        </w:tabs>
        <w:spacing w:line="273" w:lineRule="exact"/>
        <w:ind w:hanging="362"/>
        <w:jc w:val="both"/>
        <w:rPr>
          <w:sz w:val="24"/>
        </w:rPr>
      </w:pPr>
      <w:r>
        <w:rPr>
          <w:color w:val="6F6F6F"/>
          <w:sz w:val="24"/>
        </w:rPr>
        <w:t>IFITT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will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be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granted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maximum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of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35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free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registrations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for</w:t>
      </w:r>
      <w:r>
        <w:rPr>
          <w:color w:val="6F6F6F"/>
          <w:spacing w:val="-4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conference.</w:t>
      </w:r>
    </w:p>
    <w:p w14:paraId="64EA7D5F" w14:textId="03571458" w:rsidR="00E85282" w:rsidRDefault="006403CA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before="45" w:line="276" w:lineRule="auto"/>
        <w:ind w:right="138" w:hanging="360"/>
        <w:rPr>
          <w:sz w:val="24"/>
        </w:rPr>
      </w:pPr>
      <w:r>
        <w:rPr>
          <w:color w:val="6F6F6F"/>
          <w:sz w:val="24"/>
        </w:rPr>
        <w:t>Covers</w:t>
      </w:r>
      <w:r>
        <w:rPr>
          <w:color w:val="6F6F6F"/>
          <w:spacing w:val="5"/>
          <w:sz w:val="24"/>
        </w:rPr>
        <w:t xml:space="preserve"> </w:t>
      </w:r>
      <w:r>
        <w:rPr>
          <w:color w:val="6F6F6F"/>
          <w:sz w:val="24"/>
        </w:rPr>
        <w:t>travel</w:t>
      </w:r>
      <w:r>
        <w:rPr>
          <w:color w:val="6F6F6F"/>
          <w:spacing w:val="10"/>
          <w:sz w:val="24"/>
        </w:rPr>
        <w:t xml:space="preserve"> </w:t>
      </w:r>
      <w:r>
        <w:rPr>
          <w:color w:val="6F6F6F"/>
          <w:sz w:val="24"/>
        </w:rPr>
        <w:t>costs</w:t>
      </w:r>
      <w:r>
        <w:rPr>
          <w:color w:val="6F6F6F"/>
          <w:spacing w:val="8"/>
          <w:sz w:val="24"/>
        </w:rPr>
        <w:t xml:space="preserve"> </w:t>
      </w:r>
      <w:r>
        <w:rPr>
          <w:color w:val="6F6F6F"/>
          <w:sz w:val="24"/>
        </w:rPr>
        <w:t>for</w:t>
      </w:r>
      <w:r>
        <w:rPr>
          <w:color w:val="6F6F6F"/>
          <w:spacing w:val="8"/>
          <w:sz w:val="24"/>
        </w:rPr>
        <w:t xml:space="preserve"> </w:t>
      </w:r>
      <w:r>
        <w:rPr>
          <w:color w:val="6F6F6F"/>
          <w:sz w:val="24"/>
        </w:rPr>
        <w:t>two</w:t>
      </w:r>
      <w:r>
        <w:rPr>
          <w:color w:val="6F6F6F"/>
          <w:spacing w:val="8"/>
          <w:sz w:val="24"/>
        </w:rPr>
        <w:t xml:space="preserve"> </w:t>
      </w:r>
      <w:r>
        <w:rPr>
          <w:color w:val="6F6F6F"/>
          <w:sz w:val="24"/>
        </w:rPr>
        <w:t>ENTER/IFITT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board</w:t>
      </w:r>
      <w:r>
        <w:rPr>
          <w:color w:val="6F6F6F"/>
          <w:spacing w:val="10"/>
          <w:sz w:val="24"/>
        </w:rPr>
        <w:t xml:space="preserve"> </w:t>
      </w:r>
      <w:r>
        <w:rPr>
          <w:color w:val="6F6F6F"/>
          <w:sz w:val="24"/>
        </w:rPr>
        <w:t>members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for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8"/>
          <w:sz w:val="24"/>
        </w:rPr>
        <w:t xml:space="preserve"> </w:t>
      </w:r>
      <w:r>
        <w:rPr>
          <w:color w:val="6F6F6F"/>
          <w:sz w:val="24"/>
        </w:rPr>
        <w:t>site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inspection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before</w:t>
      </w:r>
      <w:r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the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conference.</w:t>
      </w:r>
    </w:p>
    <w:p w14:paraId="12D8904A" w14:textId="226AFA4B" w:rsidR="00E85282" w:rsidRDefault="006403CA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sz w:val="24"/>
        </w:rPr>
      </w:pPr>
      <w:r>
        <w:rPr>
          <w:color w:val="6F6F6F"/>
          <w:sz w:val="24"/>
        </w:rPr>
        <w:t>Covers</w:t>
      </w:r>
      <w:r>
        <w:rPr>
          <w:color w:val="6F6F6F"/>
          <w:spacing w:val="5"/>
          <w:sz w:val="24"/>
        </w:rPr>
        <w:t xml:space="preserve"> </w:t>
      </w:r>
      <w:r>
        <w:rPr>
          <w:color w:val="6F6F6F"/>
          <w:sz w:val="24"/>
        </w:rPr>
        <w:t>post-conference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thank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you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dinner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for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a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maximum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of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20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IFITT</w:t>
      </w:r>
      <w:r>
        <w:rPr>
          <w:color w:val="6F6F6F"/>
          <w:spacing w:val="7"/>
          <w:sz w:val="24"/>
        </w:rPr>
        <w:t xml:space="preserve"> </w:t>
      </w:r>
      <w:r>
        <w:rPr>
          <w:color w:val="6F6F6F"/>
          <w:sz w:val="24"/>
        </w:rPr>
        <w:t>board</w:t>
      </w:r>
      <w:r>
        <w:rPr>
          <w:color w:val="6F6F6F"/>
          <w:spacing w:val="6"/>
          <w:sz w:val="24"/>
        </w:rPr>
        <w:t xml:space="preserve"> </w:t>
      </w:r>
      <w:r>
        <w:rPr>
          <w:color w:val="6F6F6F"/>
          <w:sz w:val="24"/>
        </w:rPr>
        <w:t>members</w:t>
      </w:r>
      <w:r>
        <w:rPr>
          <w:color w:val="6F6F6F"/>
          <w:spacing w:val="-57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key stakeholders.</w:t>
      </w:r>
    </w:p>
    <w:p w14:paraId="19241424" w14:textId="0852B624" w:rsidR="00E85282" w:rsidRDefault="006403CA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80" w:lineRule="auto"/>
        <w:ind w:right="516" w:hanging="360"/>
        <w:rPr>
          <w:sz w:val="24"/>
        </w:rPr>
      </w:pPr>
      <w:r>
        <w:rPr>
          <w:color w:val="6F6F6F"/>
          <w:sz w:val="24"/>
        </w:rPr>
        <w:t>Active marketing and paid advertising of the conference on social media, search</w:t>
      </w:r>
      <w:r>
        <w:rPr>
          <w:color w:val="6F6F6F"/>
          <w:spacing w:val="1"/>
          <w:sz w:val="24"/>
        </w:rPr>
        <w:t xml:space="preserve"> </w:t>
      </w:r>
      <w:r>
        <w:rPr>
          <w:color w:val="6F6F6F"/>
          <w:sz w:val="24"/>
        </w:rPr>
        <w:t>engines,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and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other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relevant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outlets.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Marketing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is</w:t>
      </w:r>
      <w:r>
        <w:rPr>
          <w:color w:val="6F6F6F"/>
          <w:spacing w:val="-2"/>
          <w:sz w:val="24"/>
        </w:rPr>
        <w:t xml:space="preserve"> </w:t>
      </w:r>
      <w:r>
        <w:rPr>
          <w:color w:val="6F6F6F"/>
          <w:sz w:val="24"/>
        </w:rPr>
        <w:t>done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in</w:t>
      </w:r>
      <w:r>
        <w:rPr>
          <w:color w:val="6F6F6F"/>
          <w:spacing w:val="-3"/>
          <w:sz w:val="24"/>
        </w:rPr>
        <w:t xml:space="preserve"> </w:t>
      </w:r>
      <w:r>
        <w:rPr>
          <w:color w:val="6F6F6F"/>
          <w:sz w:val="24"/>
        </w:rPr>
        <w:t>collaboration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with</w:t>
      </w:r>
      <w:r>
        <w:rPr>
          <w:color w:val="6F6F6F"/>
          <w:spacing w:val="-1"/>
          <w:sz w:val="24"/>
        </w:rPr>
        <w:t xml:space="preserve"> </w:t>
      </w:r>
      <w:r>
        <w:rPr>
          <w:color w:val="6F6F6F"/>
          <w:sz w:val="24"/>
        </w:rPr>
        <w:t>IFITT.</w:t>
      </w:r>
    </w:p>
    <w:p w14:paraId="182577D5" w14:textId="77777777" w:rsidR="00E85282" w:rsidRDefault="00000000">
      <w:pPr>
        <w:pStyle w:val="Ttulo1"/>
        <w:spacing w:before="226" w:line="280" w:lineRule="auto"/>
        <w:ind w:right="985"/>
        <w:jc w:val="left"/>
      </w:pPr>
      <w:r>
        <w:rPr>
          <w:color w:val="6F6F6F"/>
        </w:rPr>
        <w:t>To</w:t>
      </w:r>
      <w:r>
        <w:rPr>
          <w:color w:val="6F6F6F"/>
          <w:spacing w:val="7"/>
        </w:rPr>
        <w:t xml:space="preserve"> </w:t>
      </w:r>
      <w:r>
        <w:rPr>
          <w:color w:val="6F6F6F"/>
        </w:rPr>
        <w:t>bid,</w:t>
      </w:r>
      <w:r>
        <w:rPr>
          <w:color w:val="6F6F6F"/>
          <w:spacing w:val="3"/>
        </w:rPr>
        <w:t xml:space="preserve"> </w:t>
      </w:r>
      <w:r>
        <w:rPr>
          <w:color w:val="6F6F6F"/>
        </w:rPr>
        <w:t>please,</w:t>
      </w:r>
      <w:r>
        <w:rPr>
          <w:color w:val="6F6F6F"/>
          <w:spacing w:val="7"/>
        </w:rPr>
        <w:t xml:space="preserve"> </w:t>
      </w:r>
      <w:r>
        <w:rPr>
          <w:color w:val="6F6F6F"/>
        </w:rPr>
        <w:t>send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5"/>
        </w:rPr>
        <w:t xml:space="preserve"> </w:t>
      </w:r>
      <w:r>
        <w:rPr>
          <w:color w:val="6F6F6F"/>
        </w:rPr>
        <w:t>document</w:t>
      </w:r>
      <w:r>
        <w:rPr>
          <w:color w:val="6F6F6F"/>
          <w:spacing w:val="5"/>
        </w:rPr>
        <w:t xml:space="preserve"> </w:t>
      </w:r>
      <w:r>
        <w:rPr>
          <w:color w:val="6F6F6F"/>
        </w:rPr>
        <w:t>in</w:t>
      </w:r>
      <w:r>
        <w:rPr>
          <w:color w:val="6F6F6F"/>
          <w:spacing w:val="7"/>
        </w:rPr>
        <w:t xml:space="preserve"> </w:t>
      </w:r>
      <w:r>
        <w:rPr>
          <w:color w:val="6F6F6F"/>
        </w:rPr>
        <w:t>a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digital</w:t>
      </w:r>
      <w:r>
        <w:rPr>
          <w:color w:val="6F6F6F"/>
          <w:spacing w:val="5"/>
        </w:rPr>
        <w:t xml:space="preserve"> </w:t>
      </w:r>
      <w:r>
        <w:rPr>
          <w:color w:val="6F6F6F"/>
        </w:rPr>
        <w:t>format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(word/pdf)</w:t>
      </w:r>
      <w:r>
        <w:rPr>
          <w:color w:val="6F6F6F"/>
          <w:spacing w:val="4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14"/>
        </w:rPr>
        <w:t xml:space="preserve"> </w:t>
      </w:r>
      <w:hyperlink r:id="rId5">
        <w:r w:rsidR="00E85282">
          <w:rPr>
            <w:color w:val="0000FF"/>
            <w:u w:val="thick" w:color="0000FF"/>
          </w:rPr>
          <w:t>ifitt@ifitt.net</w:t>
        </w:r>
        <w:r w:rsidR="00E85282">
          <w:rPr>
            <w:color w:val="6F6F6F"/>
          </w:rPr>
          <w:t>.</w:t>
        </w:r>
      </w:hyperlink>
      <w:r>
        <w:rPr>
          <w:color w:val="6F6F6F"/>
          <w:spacing w:val="-57"/>
        </w:rPr>
        <w:t xml:space="preserve"> </w:t>
      </w:r>
      <w:r>
        <w:rPr>
          <w:color w:val="6F6F6F"/>
        </w:rPr>
        <w:t>Please</w:t>
      </w:r>
      <w:r>
        <w:rPr>
          <w:color w:val="6F6F6F"/>
          <w:spacing w:val="-4"/>
        </w:rPr>
        <w:t xml:space="preserve"> </w:t>
      </w:r>
      <w:r>
        <w:rPr>
          <w:color w:val="6F6F6F"/>
        </w:rPr>
        <w:t>use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templates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bidding to host ENTER.</w:t>
      </w:r>
    </w:p>
    <w:p w14:paraId="7072D62E" w14:textId="77777777" w:rsidR="00E85282" w:rsidRDefault="00E85282">
      <w:pPr>
        <w:pStyle w:val="Textoindependiente"/>
        <w:spacing w:before="10"/>
        <w:ind w:left="0"/>
        <w:rPr>
          <w:b/>
          <w:sz w:val="26"/>
        </w:rPr>
      </w:pPr>
    </w:p>
    <w:p w14:paraId="008F9E92" w14:textId="72517FDA" w:rsidR="00E85282" w:rsidRDefault="00000000">
      <w:pPr>
        <w:pStyle w:val="Textoindependiente"/>
        <w:spacing w:line="242" w:lineRule="auto"/>
        <w:ind w:left="1490" w:right="1486"/>
        <w:jc w:val="center"/>
      </w:pPr>
      <w:r>
        <w:rPr>
          <w:color w:val="6F6F6F"/>
        </w:rPr>
        <w:t xml:space="preserve">*** Download the </w:t>
      </w:r>
      <w:hyperlink r:id="rId6" w:history="1">
        <w:r w:rsidR="00E85282" w:rsidRPr="0067700F">
          <w:rPr>
            <w:rStyle w:val="Hipervnculo"/>
          </w:rPr>
          <w:t>proposal to host ENTER eTourism conference</w:t>
        </w:r>
        <w:r w:rsidR="00E85282" w:rsidRPr="0067700F">
          <w:rPr>
            <w:rStyle w:val="Hipervnculo"/>
            <w:spacing w:val="-58"/>
          </w:rPr>
          <w:t xml:space="preserve"> </w:t>
        </w:r>
        <w:r w:rsidR="00E85282" w:rsidRPr="0067700F">
          <w:rPr>
            <w:rStyle w:val="Hipervnculo"/>
          </w:rPr>
          <w:t>template</w:t>
        </w:r>
      </w:hyperlink>
      <w:r>
        <w:rPr>
          <w:color w:val="0000FF"/>
          <w:spacing w:val="-1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host ENTER2</w:t>
      </w:r>
      <w:r w:rsidR="00C87A96">
        <w:rPr>
          <w:color w:val="6F6F6F"/>
        </w:rPr>
        <w:t>8</w:t>
      </w:r>
      <w:r>
        <w:rPr>
          <w:color w:val="6F6F6F"/>
        </w:rPr>
        <w:t>! ***</w:t>
      </w:r>
    </w:p>
    <w:p w14:paraId="20C30442" w14:textId="77777777" w:rsidR="00E85282" w:rsidRDefault="00E85282">
      <w:pPr>
        <w:pStyle w:val="Textoindependiente"/>
        <w:spacing w:before="11"/>
        <w:ind w:left="0"/>
        <w:rPr>
          <w:sz w:val="15"/>
        </w:rPr>
      </w:pPr>
    </w:p>
    <w:p w14:paraId="74871AD0" w14:textId="6B5164CA" w:rsidR="00E85282" w:rsidRDefault="00000000">
      <w:pPr>
        <w:pStyle w:val="Textoindependiente"/>
        <w:spacing w:before="92" w:line="237" w:lineRule="auto"/>
        <w:ind w:left="3526" w:right="1466" w:hanging="2040"/>
      </w:pPr>
      <w:r>
        <w:rPr>
          <w:color w:val="6F6F6F"/>
        </w:rPr>
        <w:t xml:space="preserve">*** Download the </w:t>
      </w:r>
      <w:hyperlink r:id="rId7" w:history="1">
        <w:r w:rsidR="00E85282" w:rsidRPr="00197D08">
          <w:rPr>
            <w:rStyle w:val="Hipervnculo"/>
          </w:rPr>
          <w:t>ENTER eTourism conference budget template</w:t>
        </w:r>
      </w:hyperlink>
      <w:r>
        <w:rPr>
          <w:color w:val="0000FF"/>
          <w:spacing w:val="-57"/>
        </w:rPr>
        <w:t xml:space="preserve"> </w:t>
      </w:r>
      <w:r>
        <w:rPr>
          <w:color w:val="6F6F6F"/>
        </w:rPr>
        <w:t>to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host ENTER2</w:t>
      </w:r>
      <w:r w:rsidR="00C87A96">
        <w:rPr>
          <w:color w:val="6F6F6F"/>
        </w:rPr>
        <w:t>8</w:t>
      </w:r>
      <w:r>
        <w:rPr>
          <w:color w:val="6F6F6F"/>
        </w:rPr>
        <w:t>! ***</w:t>
      </w:r>
    </w:p>
    <w:p w14:paraId="7E1C83CC" w14:textId="77777777" w:rsidR="00E85282" w:rsidRDefault="00E85282">
      <w:pPr>
        <w:spacing w:line="237" w:lineRule="auto"/>
        <w:sectPr w:rsidR="00E85282">
          <w:pgSz w:w="11910" w:h="16840"/>
          <w:pgMar w:top="1340" w:right="1320" w:bottom="280" w:left="1320" w:header="720" w:footer="720" w:gutter="0"/>
          <w:cols w:space="720"/>
        </w:sectPr>
      </w:pPr>
    </w:p>
    <w:p w14:paraId="26F936A7" w14:textId="77777777" w:rsidR="00E85282" w:rsidRDefault="00000000">
      <w:pPr>
        <w:pStyle w:val="Ttulo1"/>
        <w:spacing w:before="76"/>
        <w:ind w:right="0"/>
        <w:jc w:val="both"/>
      </w:pPr>
      <w:r>
        <w:rPr>
          <w:color w:val="6F6F6F"/>
        </w:rPr>
        <w:lastRenderedPageBreak/>
        <w:t>The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document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should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indicate:</w:t>
      </w:r>
    </w:p>
    <w:p w14:paraId="41B25CCA" w14:textId="77777777" w:rsidR="00E85282" w:rsidRDefault="00E85282">
      <w:pPr>
        <w:pStyle w:val="Textoindependiente"/>
        <w:spacing w:before="2"/>
        <w:ind w:left="0"/>
        <w:rPr>
          <w:b/>
          <w:sz w:val="30"/>
        </w:rPr>
      </w:pPr>
    </w:p>
    <w:p w14:paraId="729E8D18" w14:textId="2289A8C0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Motivation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of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your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institution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to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host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ENTER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conference.</w:t>
      </w:r>
    </w:p>
    <w:p w14:paraId="4797B825" w14:textId="1353EA04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Proposed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hosting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time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period.</w:t>
      </w:r>
    </w:p>
    <w:p w14:paraId="228048F9" w14:textId="6654C3ED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Presentation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of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institution,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rooms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catering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facilities.</w:t>
      </w:r>
    </w:p>
    <w:p w14:paraId="2E7C30A8" w14:textId="0E80CFE5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Presentation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of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destination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(including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transportation,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accommodation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touristic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attractions).</w:t>
      </w:r>
    </w:p>
    <w:p w14:paraId="6D635959" w14:textId="60C4A16D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Details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for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welcome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reception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dinner.</w:t>
      </w:r>
    </w:p>
    <w:p w14:paraId="17678DA4" w14:textId="3775FA53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Local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organizing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committee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(consisting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of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industry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academic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members).</w:t>
      </w:r>
    </w:p>
    <w:p w14:paraId="7AB18C0A" w14:textId="2BD1B55E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A list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of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10+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potential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companies/speakers,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linked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to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eTourism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domain,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with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their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data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(name, phone, email, company name).</w:t>
      </w:r>
    </w:p>
    <w:p w14:paraId="08565612" w14:textId="01302445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Potential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sponsors.</w:t>
      </w:r>
    </w:p>
    <w:p w14:paraId="73309C5F" w14:textId="4C4A2477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Brief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marketing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plan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for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event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including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target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groups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processes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to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market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the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event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to these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target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groups.</w:t>
      </w:r>
    </w:p>
    <w:p w14:paraId="2AEBCC51" w14:textId="44B7D2A1" w:rsidR="00E85282" w:rsidRPr="002026F3" w:rsidRDefault="006403CA" w:rsidP="002026F3">
      <w:pPr>
        <w:pStyle w:val="Prrafodelista"/>
        <w:numPr>
          <w:ilvl w:val="0"/>
          <w:numId w:val="5"/>
        </w:numPr>
        <w:tabs>
          <w:tab w:val="left" w:pos="839"/>
          <w:tab w:val="left" w:pos="840"/>
        </w:tabs>
        <w:spacing w:line="276" w:lineRule="auto"/>
        <w:ind w:right="137" w:hanging="360"/>
        <w:rPr>
          <w:color w:val="6F6F6F"/>
          <w:sz w:val="24"/>
        </w:rPr>
      </w:pPr>
      <w:r>
        <w:rPr>
          <w:color w:val="6F6F6F"/>
          <w:sz w:val="24"/>
        </w:rPr>
        <w:t>experience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in</w:t>
      </w:r>
      <w:r w:rsidRPr="002026F3">
        <w:rPr>
          <w:color w:val="6F6F6F"/>
          <w:sz w:val="24"/>
        </w:rPr>
        <w:t xml:space="preserve"> </w:t>
      </w:r>
      <w:r w:rsidR="002026F3">
        <w:rPr>
          <w:color w:val="6F6F6F"/>
          <w:sz w:val="24"/>
        </w:rPr>
        <w:t>organizing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hybrid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and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online</w:t>
      </w:r>
      <w:r w:rsidRPr="002026F3">
        <w:rPr>
          <w:color w:val="6F6F6F"/>
          <w:sz w:val="24"/>
        </w:rPr>
        <w:t xml:space="preserve"> </w:t>
      </w:r>
      <w:r>
        <w:rPr>
          <w:color w:val="6F6F6F"/>
          <w:sz w:val="24"/>
        </w:rPr>
        <w:t>conferences.</w:t>
      </w:r>
    </w:p>
    <w:p w14:paraId="7B720253" w14:textId="2782D320" w:rsidR="00E85282" w:rsidRDefault="00000000" w:rsidP="00C41D76">
      <w:pPr>
        <w:pStyle w:val="Textoindependiente"/>
        <w:spacing w:before="277" w:line="276" w:lineRule="auto"/>
        <w:ind w:left="119" w:right="116"/>
        <w:jc w:val="both"/>
        <w:rPr>
          <w:sz w:val="17"/>
        </w:rPr>
      </w:pPr>
      <w:r>
        <w:rPr>
          <w:color w:val="6F6F6F"/>
          <w:spacing w:val="-1"/>
        </w:rPr>
        <w:t>We</w:t>
      </w:r>
      <w:r>
        <w:rPr>
          <w:color w:val="6F6F6F"/>
          <w:spacing w:val="-16"/>
        </w:rPr>
        <w:t xml:space="preserve"> </w:t>
      </w:r>
      <w:r>
        <w:rPr>
          <w:color w:val="6F6F6F"/>
          <w:spacing w:val="-1"/>
        </w:rPr>
        <w:t>welcome</w:t>
      </w:r>
      <w:r>
        <w:rPr>
          <w:color w:val="6F6F6F"/>
          <w:spacing w:val="-15"/>
        </w:rPr>
        <w:t xml:space="preserve"> </w:t>
      </w:r>
      <w:r>
        <w:rPr>
          <w:color w:val="6F6F6F"/>
          <w:spacing w:val="-1"/>
        </w:rPr>
        <w:t>innovative</w:t>
      </w:r>
      <w:r>
        <w:rPr>
          <w:color w:val="6F6F6F"/>
          <w:spacing w:val="-13"/>
        </w:rPr>
        <w:t xml:space="preserve"> </w:t>
      </w:r>
      <w:r>
        <w:rPr>
          <w:color w:val="6F6F6F"/>
          <w:spacing w:val="-1"/>
        </w:rPr>
        <w:t>approaches</w:t>
      </w:r>
      <w:r>
        <w:rPr>
          <w:color w:val="6F6F6F"/>
          <w:spacing w:val="-12"/>
        </w:rPr>
        <w:t xml:space="preserve"> </w:t>
      </w:r>
      <w:r>
        <w:rPr>
          <w:color w:val="6F6F6F"/>
        </w:rPr>
        <w:t>for</w:t>
      </w:r>
      <w:r>
        <w:rPr>
          <w:color w:val="6F6F6F"/>
          <w:spacing w:val="-13"/>
        </w:rPr>
        <w:t xml:space="preserve"> </w:t>
      </w:r>
      <w:r>
        <w:rPr>
          <w:color w:val="6F6F6F"/>
        </w:rPr>
        <w:t>organizing</w:t>
      </w:r>
      <w:r>
        <w:rPr>
          <w:color w:val="6F6F6F"/>
          <w:spacing w:val="-14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-13"/>
        </w:rPr>
        <w:t xml:space="preserve"> </w:t>
      </w:r>
      <w:r>
        <w:rPr>
          <w:color w:val="6F6F6F"/>
        </w:rPr>
        <w:t>conference</w:t>
      </w:r>
      <w:r>
        <w:rPr>
          <w:color w:val="6F6F6F"/>
          <w:spacing w:val="-14"/>
        </w:rPr>
        <w:t xml:space="preserve"> </w:t>
      </w:r>
      <w:r>
        <w:rPr>
          <w:color w:val="6F6F6F"/>
        </w:rPr>
        <w:t>and</w:t>
      </w:r>
      <w:r>
        <w:rPr>
          <w:color w:val="6F6F6F"/>
          <w:spacing w:val="-14"/>
        </w:rPr>
        <w:t xml:space="preserve"> </w:t>
      </w:r>
      <w:r>
        <w:rPr>
          <w:color w:val="6F6F6F"/>
        </w:rPr>
        <w:t>consider</w:t>
      </w:r>
      <w:r>
        <w:rPr>
          <w:color w:val="6F6F6F"/>
          <w:spacing w:val="-13"/>
        </w:rPr>
        <w:t xml:space="preserve"> </w:t>
      </w:r>
      <w:r>
        <w:rPr>
          <w:color w:val="6F6F6F"/>
        </w:rPr>
        <w:t>the</w:t>
      </w:r>
      <w:r>
        <w:rPr>
          <w:color w:val="6F6F6F"/>
          <w:spacing w:val="-14"/>
        </w:rPr>
        <w:t xml:space="preserve"> </w:t>
      </w:r>
      <w:r>
        <w:rPr>
          <w:color w:val="6F6F6F"/>
        </w:rPr>
        <w:t>information</w:t>
      </w:r>
      <w:r>
        <w:rPr>
          <w:color w:val="6F6F6F"/>
          <w:spacing w:val="-57"/>
        </w:rPr>
        <w:t xml:space="preserve"> </w:t>
      </w:r>
      <w:r>
        <w:rPr>
          <w:color w:val="6F6F6F"/>
        </w:rPr>
        <w:t>above preferred but not mandatory. We are inclined to work closely with the potential hosts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and listen to their ideas on how we can organize the best possible conference for all the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participants</w:t>
      </w:r>
      <w:r w:rsidR="00C41D76">
        <w:rPr>
          <w:color w:val="6F6F6F"/>
        </w:rPr>
        <w:t>.</w:t>
      </w:r>
    </w:p>
    <w:sectPr w:rsidR="00E85282">
      <w:pgSz w:w="11910" w:h="16840"/>
      <w:pgMar w:top="15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408"/>
    <w:multiLevelType w:val="hybridMultilevel"/>
    <w:tmpl w:val="0268B818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  <w:color w:val="6F6F6F"/>
        <w:w w:val="7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420" w:hanging="24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119" w:hanging="24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818" w:hanging="24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517" w:hanging="24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216" w:hanging="24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915" w:hanging="24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14" w:hanging="24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13" w:hanging="242"/>
      </w:pPr>
      <w:rPr>
        <w:rFonts w:hint="default"/>
        <w:lang w:val="en-US" w:eastAsia="en-US" w:bidi="ar-SA"/>
      </w:rPr>
    </w:lvl>
  </w:abstractNum>
  <w:abstractNum w:abstractNumId="1" w15:restartNumberingAfterBreak="0">
    <w:nsid w:val="05B46A1B"/>
    <w:multiLevelType w:val="hybridMultilevel"/>
    <w:tmpl w:val="FA202BE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6F6F6F"/>
        <w:w w:val="7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82" w:hanging="24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5" w:hanging="2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2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1" w:hanging="2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54" w:hanging="2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7" w:hanging="2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0" w:hanging="2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3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0C7C32B0"/>
    <w:multiLevelType w:val="hybridMultilevel"/>
    <w:tmpl w:val="7D024A58"/>
    <w:lvl w:ilvl="0" w:tplc="AAAAB916">
      <w:numFmt w:val="bullet"/>
      <w:lvlText w:val="□"/>
      <w:lvlJc w:val="left"/>
      <w:pPr>
        <w:ind w:left="2280" w:hanging="242"/>
      </w:pPr>
      <w:rPr>
        <w:rFonts w:ascii="Segoe UI Symbol" w:eastAsia="Segoe UI Symbol" w:hAnsi="Segoe UI Symbol" w:cs="Segoe UI Symbol" w:hint="default"/>
        <w:color w:val="6F6F6F"/>
        <w:w w:val="75"/>
        <w:sz w:val="24"/>
        <w:szCs w:val="24"/>
        <w:lang w:val="en-US" w:eastAsia="en-US" w:bidi="ar-SA"/>
      </w:rPr>
    </w:lvl>
    <w:lvl w:ilvl="1" w:tplc="397A8C10">
      <w:numFmt w:val="bullet"/>
      <w:lvlText w:val="•"/>
      <w:lvlJc w:val="left"/>
      <w:pPr>
        <w:ind w:left="2978" w:hanging="242"/>
      </w:pPr>
      <w:rPr>
        <w:rFonts w:hint="default"/>
        <w:lang w:val="en-US" w:eastAsia="en-US" w:bidi="ar-SA"/>
      </w:rPr>
    </w:lvl>
    <w:lvl w:ilvl="2" w:tplc="C3529BD4">
      <w:numFmt w:val="bullet"/>
      <w:lvlText w:val="•"/>
      <w:lvlJc w:val="left"/>
      <w:pPr>
        <w:ind w:left="3677" w:hanging="242"/>
      </w:pPr>
      <w:rPr>
        <w:rFonts w:hint="default"/>
        <w:lang w:val="en-US" w:eastAsia="en-US" w:bidi="ar-SA"/>
      </w:rPr>
    </w:lvl>
    <w:lvl w:ilvl="3" w:tplc="973A3AA8">
      <w:numFmt w:val="bullet"/>
      <w:lvlText w:val="•"/>
      <w:lvlJc w:val="left"/>
      <w:pPr>
        <w:ind w:left="4376" w:hanging="242"/>
      </w:pPr>
      <w:rPr>
        <w:rFonts w:hint="default"/>
        <w:lang w:val="en-US" w:eastAsia="en-US" w:bidi="ar-SA"/>
      </w:rPr>
    </w:lvl>
    <w:lvl w:ilvl="4" w:tplc="8E58653C">
      <w:numFmt w:val="bullet"/>
      <w:lvlText w:val="•"/>
      <w:lvlJc w:val="left"/>
      <w:pPr>
        <w:ind w:left="5075" w:hanging="242"/>
      </w:pPr>
      <w:rPr>
        <w:rFonts w:hint="default"/>
        <w:lang w:val="en-US" w:eastAsia="en-US" w:bidi="ar-SA"/>
      </w:rPr>
    </w:lvl>
    <w:lvl w:ilvl="5" w:tplc="41BE6152">
      <w:numFmt w:val="bullet"/>
      <w:lvlText w:val="•"/>
      <w:lvlJc w:val="left"/>
      <w:pPr>
        <w:ind w:left="5774" w:hanging="242"/>
      </w:pPr>
      <w:rPr>
        <w:rFonts w:hint="default"/>
        <w:lang w:val="en-US" w:eastAsia="en-US" w:bidi="ar-SA"/>
      </w:rPr>
    </w:lvl>
    <w:lvl w:ilvl="6" w:tplc="02862EAC">
      <w:numFmt w:val="bullet"/>
      <w:lvlText w:val="•"/>
      <w:lvlJc w:val="left"/>
      <w:pPr>
        <w:ind w:left="6473" w:hanging="242"/>
      </w:pPr>
      <w:rPr>
        <w:rFonts w:hint="default"/>
        <w:lang w:val="en-US" w:eastAsia="en-US" w:bidi="ar-SA"/>
      </w:rPr>
    </w:lvl>
    <w:lvl w:ilvl="7" w:tplc="08D41D7C">
      <w:numFmt w:val="bullet"/>
      <w:lvlText w:val="•"/>
      <w:lvlJc w:val="left"/>
      <w:pPr>
        <w:ind w:left="7172" w:hanging="242"/>
      </w:pPr>
      <w:rPr>
        <w:rFonts w:hint="default"/>
        <w:lang w:val="en-US" w:eastAsia="en-US" w:bidi="ar-SA"/>
      </w:rPr>
    </w:lvl>
    <w:lvl w:ilvl="8" w:tplc="A7304DB6">
      <w:numFmt w:val="bullet"/>
      <w:lvlText w:val="•"/>
      <w:lvlJc w:val="left"/>
      <w:pPr>
        <w:ind w:left="7871" w:hanging="242"/>
      </w:pPr>
      <w:rPr>
        <w:rFonts w:hint="default"/>
        <w:lang w:val="en-US" w:eastAsia="en-US" w:bidi="ar-SA"/>
      </w:rPr>
    </w:lvl>
  </w:abstractNum>
  <w:abstractNum w:abstractNumId="3" w15:restartNumberingAfterBreak="0">
    <w:nsid w:val="158C5C16"/>
    <w:multiLevelType w:val="hybridMultilevel"/>
    <w:tmpl w:val="0E20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B36"/>
    <w:multiLevelType w:val="hybridMultilevel"/>
    <w:tmpl w:val="0F70B090"/>
    <w:lvl w:ilvl="0" w:tplc="130CFC60">
      <w:numFmt w:val="bullet"/>
      <w:lvlText w:val="□"/>
      <w:lvlJc w:val="left"/>
      <w:pPr>
        <w:ind w:left="839" w:hanging="241"/>
      </w:pPr>
      <w:rPr>
        <w:rFonts w:ascii="Segoe UI Symbol" w:eastAsia="Segoe UI Symbol" w:hAnsi="Segoe UI Symbol" w:cs="Segoe UI Symbol" w:hint="default"/>
        <w:color w:val="6F6F6F"/>
        <w:w w:val="75"/>
        <w:sz w:val="24"/>
        <w:szCs w:val="24"/>
        <w:lang w:val="en-US" w:eastAsia="en-US" w:bidi="ar-SA"/>
      </w:rPr>
    </w:lvl>
    <w:lvl w:ilvl="1" w:tplc="9006D18C">
      <w:numFmt w:val="bullet"/>
      <w:lvlText w:val="•"/>
      <w:lvlJc w:val="left"/>
      <w:pPr>
        <w:ind w:left="1682" w:hanging="241"/>
      </w:pPr>
      <w:rPr>
        <w:rFonts w:hint="default"/>
        <w:lang w:val="en-US" w:eastAsia="en-US" w:bidi="ar-SA"/>
      </w:rPr>
    </w:lvl>
    <w:lvl w:ilvl="2" w:tplc="7408CC52">
      <w:numFmt w:val="bullet"/>
      <w:lvlText w:val="•"/>
      <w:lvlJc w:val="left"/>
      <w:pPr>
        <w:ind w:left="2525" w:hanging="241"/>
      </w:pPr>
      <w:rPr>
        <w:rFonts w:hint="default"/>
        <w:lang w:val="en-US" w:eastAsia="en-US" w:bidi="ar-SA"/>
      </w:rPr>
    </w:lvl>
    <w:lvl w:ilvl="3" w:tplc="EA60181E">
      <w:numFmt w:val="bullet"/>
      <w:lvlText w:val="•"/>
      <w:lvlJc w:val="left"/>
      <w:pPr>
        <w:ind w:left="3368" w:hanging="241"/>
      </w:pPr>
      <w:rPr>
        <w:rFonts w:hint="default"/>
        <w:lang w:val="en-US" w:eastAsia="en-US" w:bidi="ar-SA"/>
      </w:rPr>
    </w:lvl>
    <w:lvl w:ilvl="4" w:tplc="85D6EA44">
      <w:numFmt w:val="bullet"/>
      <w:lvlText w:val="•"/>
      <w:lvlJc w:val="left"/>
      <w:pPr>
        <w:ind w:left="4211" w:hanging="241"/>
      </w:pPr>
      <w:rPr>
        <w:rFonts w:hint="default"/>
        <w:lang w:val="en-US" w:eastAsia="en-US" w:bidi="ar-SA"/>
      </w:rPr>
    </w:lvl>
    <w:lvl w:ilvl="5" w:tplc="CFC2CFDA">
      <w:numFmt w:val="bullet"/>
      <w:lvlText w:val="•"/>
      <w:lvlJc w:val="left"/>
      <w:pPr>
        <w:ind w:left="5054" w:hanging="241"/>
      </w:pPr>
      <w:rPr>
        <w:rFonts w:hint="default"/>
        <w:lang w:val="en-US" w:eastAsia="en-US" w:bidi="ar-SA"/>
      </w:rPr>
    </w:lvl>
    <w:lvl w:ilvl="6" w:tplc="9E769354">
      <w:numFmt w:val="bullet"/>
      <w:lvlText w:val="•"/>
      <w:lvlJc w:val="left"/>
      <w:pPr>
        <w:ind w:left="5897" w:hanging="241"/>
      </w:pPr>
      <w:rPr>
        <w:rFonts w:hint="default"/>
        <w:lang w:val="en-US" w:eastAsia="en-US" w:bidi="ar-SA"/>
      </w:rPr>
    </w:lvl>
    <w:lvl w:ilvl="7" w:tplc="8A86B8AA">
      <w:numFmt w:val="bullet"/>
      <w:lvlText w:val="•"/>
      <w:lvlJc w:val="left"/>
      <w:pPr>
        <w:ind w:left="6740" w:hanging="241"/>
      </w:pPr>
      <w:rPr>
        <w:rFonts w:hint="default"/>
        <w:lang w:val="en-US" w:eastAsia="en-US" w:bidi="ar-SA"/>
      </w:rPr>
    </w:lvl>
    <w:lvl w:ilvl="8" w:tplc="D916C5CC">
      <w:numFmt w:val="bullet"/>
      <w:lvlText w:val="•"/>
      <w:lvlJc w:val="left"/>
      <w:pPr>
        <w:ind w:left="7583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3A1C0A1E"/>
    <w:multiLevelType w:val="hybridMultilevel"/>
    <w:tmpl w:val="F9CCC840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6" w15:restartNumberingAfterBreak="0">
    <w:nsid w:val="3DE2496E"/>
    <w:multiLevelType w:val="hybridMultilevel"/>
    <w:tmpl w:val="028CFC9A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6F6F6F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90B6EF4"/>
    <w:multiLevelType w:val="hybridMultilevel"/>
    <w:tmpl w:val="0A3E675C"/>
    <w:lvl w:ilvl="0" w:tplc="FFFFFFFF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color w:val="6F6F6F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056" w:hanging="33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3" w:hanging="33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9" w:hanging="33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86" w:hanging="33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62" w:hanging="33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9" w:hanging="33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5" w:hanging="333"/>
      </w:pPr>
      <w:rPr>
        <w:rFonts w:hint="default"/>
        <w:lang w:val="en-US" w:eastAsia="en-US" w:bidi="ar-SA"/>
      </w:rPr>
    </w:lvl>
  </w:abstractNum>
  <w:abstractNum w:abstractNumId="8" w15:restartNumberingAfterBreak="0">
    <w:nsid w:val="496C7396"/>
    <w:multiLevelType w:val="hybridMultilevel"/>
    <w:tmpl w:val="D580220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6F6F6F"/>
        <w:w w:val="7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82" w:hanging="24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5" w:hanging="2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2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1" w:hanging="2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54" w:hanging="2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7" w:hanging="2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0" w:hanging="2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3" w:hanging="241"/>
      </w:pPr>
      <w:rPr>
        <w:rFonts w:hint="default"/>
        <w:lang w:val="en-US" w:eastAsia="en-US" w:bidi="ar-SA"/>
      </w:rPr>
    </w:lvl>
  </w:abstractNum>
  <w:abstractNum w:abstractNumId="9" w15:restartNumberingAfterBreak="0">
    <w:nsid w:val="4C9C40B9"/>
    <w:multiLevelType w:val="hybridMultilevel"/>
    <w:tmpl w:val="66E27970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  <w:color w:val="6F6F6F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□"/>
      <w:lvlJc w:val="left"/>
      <w:pPr>
        <w:ind w:left="3000" w:hanging="333"/>
      </w:pPr>
      <w:rPr>
        <w:rFonts w:ascii="Segoe UI Symbol" w:eastAsia="Segoe UI Symbol" w:hAnsi="Segoe UI Symbol" w:cs="Segoe UI Symbol" w:hint="default"/>
        <w:color w:val="6F6F6F"/>
        <w:w w:val="75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776" w:hanging="33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53" w:hanging="33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29" w:hanging="33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06" w:hanging="33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82" w:hanging="33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59" w:hanging="33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35" w:hanging="333"/>
      </w:pPr>
      <w:rPr>
        <w:rFonts w:hint="default"/>
        <w:lang w:val="en-US" w:eastAsia="en-US" w:bidi="ar-SA"/>
      </w:rPr>
    </w:lvl>
  </w:abstractNum>
  <w:abstractNum w:abstractNumId="10" w15:restartNumberingAfterBreak="0">
    <w:nsid w:val="51B133D8"/>
    <w:multiLevelType w:val="hybridMultilevel"/>
    <w:tmpl w:val="3C88B3C8"/>
    <w:lvl w:ilvl="0" w:tplc="9D86B7A2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color w:val="6F6F6F"/>
        <w:w w:val="100"/>
        <w:sz w:val="24"/>
        <w:szCs w:val="24"/>
        <w:lang w:val="en-US" w:eastAsia="en-US" w:bidi="ar-SA"/>
      </w:rPr>
    </w:lvl>
    <w:lvl w:ilvl="1" w:tplc="66F2B1D0">
      <w:numFmt w:val="bullet"/>
      <w:lvlText w:val="□"/>
      <w:lvlJc w:val="left"/>
      <w:pPr>
        <w:ind w:left="2280" w:hanging="333"/>
      </w:pPr>
      <w:rPr>
        <w:rFonts w:ascii="Segoe UI Symbol" w:eastAsia="Segoe UI Symbol" w:hAnsi="Segoe UI Symbol" w:cs="Segoe UI Symbol" w:hint="default"/>
        <w:color w:val="6F6F6F"/>
        <w:w w:val="75"/>
        <w:sz w:val="24"/>
        <w:szCs w:val="24"/>
        <w:lang w:val="en-US" w:eastAsia="en-US" w:bidi="ar-SA"/>
      </w:rPr>
    </w:lvl>
    <w:lvl w:ilvl="2" w:tplc="F816E7AA">
      <w:numFmt w:val="bullet"/>
      <w:lvlText w:val="•"/>
      <w:lvlJc w:val="left"/>
      <w:pPr>
        <w:ind w:left="3056" w:hanging="333"/>
      </w:pPr>
      <w:rPr>
        <w:rFonts w:hint="default"/>
        <w:lang w:val="en-US" w:eastAsia="en-US" w:bidi="ar-SA"/>
      </w:rPr>
    </w:lvl>
    <w:lvl w:ilvl="3" w:tplc="F7FAB388">
      <w:numFmt w:val="bullet"/>
      <w:lvlText w:val="•"/>
      <w:lvlJc w:val="left"/>
      <w:pPr>
        <w:ind w:left="3833" w:hanging="333"/>
      </w:pPr>
      <w:rPr>
        <w:rFonts w:hint="default"/>
        <w:lang w:val="en-US" w:eastAsia="en-US" w:bidi="ar-SA"/>
      </w:rPr>
    </w:lvl>
    <w:lvl w:ilvl="4" w:tplc="D9E2638A">
      <w:numFmt w:val="bullet"/>
      <w:lvlText w:val="•"/>
      <w:lvlJc w:val="left"/>
      <w:pPr>
        <w:ind w:left="4609" w:hanging="333"/>
      </w:pPr>
      <w:rPr>
        <w:rFonts w:hint="default"/>
        <w:lang w:val="en-US" w:eastAsia="en-US" w:bidi="ar-SA"/>
      </w:rPr>
    </w:lvl>
    <w:lvl w:ilvl="5" w:tplc="3EB04D22">
      <w:numFmt w:val="bullet"/>
      <w:lvlText w:val="•"/>
      <w:lvlJc w:val="left"/>
      <w:pPr>
        <w:ind w:left="5386" w:hanging="333"/>
      </w:pPr>
      <w:rPr>
        <w:rFonts w:hint="default"/>
        <w:lang w:val="en-US" w:eastAsia="en-US" w:bidi="ar-SA"/>
      </w:rPr>
    </w:lvl>
    <w:lvl w:ilvl="6" w:tplc="61628296">
      <w:numFmt w:val="bullet"/>
      <w:lvlText w:val="•"/>
      <w:lvlJc w:val="left"/>
      <w:pPr>
        <w:ind w:left="6162" w:hanging="333"/>
      </w:pPr>
      <w:rPr>
        <w:rFonts w:hint="default"/>
        <w:lang w:val="en-US" w:eastAsia="en-US" w:bidi="ar-SA"/>
      </w:rPr>
    </w:lvl>
    <w:lvl w:ilvl="7" w:tplc="5442FBB0">
      <w:numFmt w:val="bullet"/>
      <w:lvlText w:val="•"/>
      <w:lvlJc w:val="left"/>
      <w:pPr>
        <w:ind w:left="6939" w:hanging="333"/>
      </w:pPr>
      <w:rPr>
        <w:rFonts w:hint="default"/>
        <w:lang w:val="en-US" w:eastAsia="en-US" w:bidi="ar-SA"/>
      </w:rPr>
    </w:lvl>
    <w:lvl w:ilvl="8" w:tplc="452E63C4">
      <w:numFmt w:val="bullet"/>
      <w:lvlText w:val="•"/>
      <w:lvlJc w:val="left"/>
      <w:pPr>
        <w:ind w:left="7715" w:hanging="333"/>
      </w:pPr>
      <w:rPr>
        <w:rFonts w:hint="default"/>
        <w:lang w:val="en-US" w:eastAsia="en-US" w:bidi="ar-SA"/>
      </w:rPr>
    </w:lvl>
  </w:abstractNum>
  <w:abstractNum w:abstractNumId="11" w15:restartNumberingAfterBreak="0">
    <w:nsid w:val="63BB49E0"/>
    <w:multiLevelType w:val="hybridMultilevel"/>
    <w:tmpl w:val="79A29FB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  <w:color w:val="6F6F6F"/>
        <w:w w:val="7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82" w:hanging="24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5" w:hanging="2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2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1" w:hanging="2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54" w:hanging="2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7" w:hanging="2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0" w:hanging="2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3" w:hanging="241"/>
      </w:pPr>
      <w:rPr>
        <w:rFonts w:hint="default"/>
        <w:lang w:val="en-US" w:eastAsia="en-US" w:bidi="ar-SA"/>
      </w:rPr>
    </w:lvl>
  </w:abstractNum>
  <w:abstractNum w:abstractNumId="12" w15:restartNumberingAfterBreak="0">
    <w:nsid w:val="6BA263B6"/>
    <w:multiLevelType w:val="hybridMultilevel"/>
    <w:tmpl w:val="BD02B0DC"/>
    <w:lvl w:ilvl="0" w:tplc="04090003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  <w:color w:val="6F6F6F"/>
        <w:w w:val="7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978" w:hanging="24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677" w:hanging="24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76" w:hanging="24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75" w:hanging="24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4" w:hanging="24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73" w:hanging="24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72" w:hanging="24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71" w:hanging="242"/>
      </w:pPr>
      <w:rPr>
        <w:rFonts w:hint="default"/>
        <w:lang w:val="en-US" w:eastAsia="en-US" w:bidi="ar-SA"/>
      </w:rPr>
    </w:lvl>
  </w:abstractNum>
  <w:abstractNum w:abstractNumId="13" w15:restartNumberingAfterBreak="0">
    <w:nsid w:val="6DBB6BB4"/>
    <w:multiLevelType w:val="hybridMultilevel"/>
    <w:tmpl w:val="D460F0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60672"/>
    <w:multiLevelType w:val="hybridMultilevel"/>
    <w:tmpl w:val="FD44B6C2"/>
    <w:lvl w:ilvl="0" w:tplc="B16649D8">
      <w:numFmt w:val="bullet"/>
      <w:lvlText w:val="●"/>
      <w:lvlJc w:val="left"/>
      <w:pPr>
        <w:ind w:left="839" w:hanging="361"/>
      </w:pPr>
      <w:rPr>
        <w:rFonts w:ascii="Microsoft Sans Serif" w:eastAsia="Microsoft Sans Serif" w:hAnsi="Microsoft Sans Serif" w:cs="Microsoft Sans Serif" w:hint="default"/>
        <w:color w:val="6F6F6F"/>
        <w:w w:val="100"/>
        <w:sz w:val="24"/>
        <w:szCs w:val="24"/>
        <w:lang w:val="en-US" w:eastAsia="en-US" w:bidi="ar-SA"/>
      </w:rPr>
    </w:lvl>
    <w:lvl w:ilvl="1" w:tplc="60C84DEA"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ar-SA"/>
      </w:rPr>
    </w:lvl>
    <w:lvl w:ilvl="2" w:tplc="6610050C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E11227C6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2056CBB0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ar-SA"/>
      </w:rPr>
    </w:lvl>
    <w:lvl w:ilvl="5" w:tplc="A2F41B56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ar-SA"/>
      </w:rPr>
    </w:lvl>
    <w:lvl w:ilvl="6" w:tplc="3558DBC8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1EF893B8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 w:tplc="946680A6"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85947A3"/>
    <w:multiLevelType w:val="hybridMultilevel"/>
    <w:tmpl w:val="3C88B3C8"/>
    <w:lvl w:ilvl="0" w:tplc="FFFFFFFF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color w:val="6F6F6F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□"/>
      <w:lvlJc w:val="left"/>
      <w:pPr>
        <w:ind w:left="2280" w:hanging="333"/>
      </w:pPr>
      <w:rPr>
        <w:rFonts w:ascii="Segoe UI Symbol" w:eastAsia="Segoe UI Symbol" w:hAnsi="Segoe UI Symbol" w:cs="Segoe UI Symbol" w:hint="default"/>
        <w:color w:val="6F6F6F"/>
        <w:w w:val="75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56" w:hanging="33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3" w:hanging="33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9" w:hanging="33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86" w:hanging="33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62" w:hanging="33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9" w:hanging="33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5" w:hanging="333"/>
      </w:pPr>
      <w:rPr>
        <w:rFonts w:hint="default"/>
        <w:lang w:val="en-US" w:eastAsia="en-US" w:bidi="ar-SA"/>
      </w:rPr>
    </w:lvl>
  </w:abstractNum>
  <w:abstractNum w:abstractNumId="16" w15:restartNumberingAfterBreak="0">
    <w:nsid w:val="79840054"/>
    <w:multiLevelType w:val="hybridMultilevel"/>
    <w:tmpl w:val="64800F80"/>
    <w:lvl w:ilvl="0" w:tplc="DFF2E560">
      <w:start w:val="1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color w:val="6F6F6F"/>
        <w:w w:val="100"/>
        <w:sz w:val="24"/>
        <w:szCs w:val="24"/>
        <w:lang w:val="en-US" w:eastAsia="en-US" w:bidi="ar-SA"/>
      </w:rPr>
    </w:lvl>
    <w:lvl w:ilvl="1" w:tplc="225ED86A"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ar-SA"/>
      </w:rPr>
    </w:lvl>
    <w:lvl w:ilvl="2" w:tplc="09544D8E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8E74A0B4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BD96D2B4">
      <w:numFmt w:val="bullet"/>
      <w:lvlText w:val="•"/>
      <w:lvlJc w:val="left"/>
      <w:pPr>
        <w:ind w:left="4211" w:hanging="361"/>
      </w:pPr>
      <w:rPr>
        <w:rFonts w:hint="default"/>
        <w:lang w:val="en-US" w:eastAsia="en-US" w:bidi="ar-SA"/>
      </w:rPr>
    </w:lvl>
    <w:lvl w:ilvl="5" w:tplc="029C95BA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ar-SA"/>
      </w:rPr>
    </w:lvl>
    <w:lvl w:ilvl="6" w:tplc="A9325E74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00484086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 w:tplc="B72CB874"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</w:abstractNum>
  <w:num w:numId="1" w16cid:durableId="1099444670">
    <w:abstractNumId w:val="4"/>
  </w:num>
  <w:num w:numId="2" w16cid:durableId="1896231812">
    <w:abstractNumId w:val="2"/>
  </w:num>
  <w:num w:numId="3" w16cid:durableId="575673404">
    <w:abstractNumId w:val="10"/>
  </w:num>
  <w:num w:numId="4" w16cid:durableId="1769622830">
    <w:abstractNumId w:val="16"/>
  </w:num>
  <w:num w:numId="5" w16cid:durableId="2048410464">
    <w:abstractNumId w:val="14"/>
  </w:num>
  <w:num w:numId="6" w16cid:durableId="1716462605">
    <w:abstractNumId w:val="11"/>
  </w:num>
  <w:num w:numId="7" w16cid:durableId="1838112200">
    <w:abstractNumId w:val="1"/>
  </w:num>
  <w:num w:numId="8" w16cid:durableId="624044210">
    <w:abstractNumId w:val="8"/>
  </w:num>
  <w:num w:numId="9" w16cid:durableId="917907104">
    <w:abstractNumId w:val="6"/>
  </w:num>
  <w:num w:numId="10" w16cid:durableId="1615400359">
    <w:abstractNumId w:val="7"/>
  </w:num>
  <w:num w:numId="11" w16cid:durableId="194732499">
    <w:abstractNumId w:val="3"/>
  </w:num>
  <w:num w:numId="12" w16cid:durableId="564533158">
    <w:abstractNumId w:val="13"/>
  </w:num>
  <w:num w:numId="13" w16cid:durableId="377975867">
    <w:abstractNumId w:val="12"/>
  </w:num>
  <w:num w:numId="14" w16cid:durableId="1876579366">
    <w:abstractNumId w:val="0"/>
  </w:num>
  <w:num w:numId="15" w16cid:durableId="157308311">
    <w:abstractNumId w:val="5"/>
  </w:num>
  <w:num w:numId="16" w16cid:durableId="757943565">
    <w:abstractNumId w:val="9"/>
  </w:num>
  <w:num w:numId="17" w16cid:durableId="1779837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82"/>
    <w:rsid w:val="00197D08"/>
    <w:rsid w:val="001D3CDD"/>
    <w:rsid w:val="002026F3"/>
    <w:rsid w:val="0041284F"/>
    <w:rsid w:val="00462935"/>
    <w:rsid w:val="006403CA"/>
    <w:rsid w:val="0067700F"/>
    <w:rsid w:val="007424B2"/>
    <w:rsid w:val="009A41C7"/>
    <w:rsid w:val="00A72807"/>
    <w:rsid w:val="00BC599D"/>
    <w:rsid w:val="00C41D76"/>
    <w:rsid w:val="00C87A96"/>
    <w:rsid w:val="00E5232A"/>
    <w:rsid w:val="00E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F795"/>
  <w15:docId w15:val="{30F02B14-B10A-F447-94EC-4B82EF21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19" w:right="1486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83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9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7700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70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87A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fitt.net/wp-content/uploads/2024/06/ENTER-budget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fitt.net/wp-content/uploads/2024/06/Template-to-bid-for-ENTER.docx" TargetMode="External"/><Relationship Id="rId5" Type="http://schemas.openxmlformats.org/officeDocument/2006/relationships/hyperlink" Target="mailto:ifitt@ifit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Ibáñez Sánchez</cp:lastModifiedBy>
  <cp:revision>4</cp:revision>
  <cp:lastPrinted>2024-09-24T13:43:00Z</cp:lastPrinted>
  <dcterms:created xsi:type="dcterms:W3CDTF">2024-09-24T15:24:00Z</dcterms:created>
  <dcterms:modified xsi:type="dcterms:W3CDTF">2026-01-27T10:49:00Z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2024-09-24T00:00:00Z</vt:filetime>
  </property>
</Properties>
</file>